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B8494">
      <w:pPr>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11</w:t>
      </w:r>
      <w:r>
        <w:rPr>
          <w:rFonts w:ascii="宋体" w:hAnsi="宋体"/>
          <w:b/>
          <w:bCs/>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赵州桥</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91B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96A111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51F35D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1.认识“县、拱”等</w:t>
            </w: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个生字，读准多音字“爪”，会写“赵、省”等13个字，会写“赵州桥、石匠”等15个词语。</w:t>
            </w:r>
          </w:p>
          <w:p w14:paraId="29623F3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2.能正确、流利地朗读课文。</w:t>
            </w:r>
          </w:p>
          <w:p w14:paraId="391F27D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3.理解第3自然段是通过列举桥栏上雕刻着的图案把“桥的美观”写清楚的，并正确抄写这一自然段。</w:t>
            </w:r>
          </w:p>
          <w:p w14:paraId="7B47882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4.能用给定的词语向别人介绍赵州桥，感受我国古代劳动人民的智慧。</w:t>
            </w:r>
          </w:p>
          <w:p w14:paraId="023EB9A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B64F6C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理解第3自然段是通过列举桥栏上雕刻着的图案把“桥的美观”写清楚的。</w:t>
            </w:r>
          </w:p>
          <w:p w14:paraId="2B5C62E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24BE9C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能用给定的词语向别人介绍赵州桥，感受我国古代劳动人民的智慧。</w:t>
            </w:r>
          </w:p>
          <w:p w14:paraId="05543C4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B9A3AFB">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思维导图梳理　抓关键句</w:t>
            </w:r>
          </w:p>
          <w:p w14:paraId="36D55CF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25C48E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96558E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00F617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课时</w:t>
            </w:r>
          </w:p>
        </w:tc>
      </w:tr>
      <w:tr w14:paraId="4A76E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EDE8A9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6E8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FBC161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7DA9301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EA6251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673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4A3AAC6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7F4E361">
            <w:pPr>
              <w:pStyle w:val="2"/>
              <w:adjustRightInd w:val="0"/>
              <w:snapToGrid w:val="0"/>
              <w:spacing w:line="360" w:lineRule="auto"/>
              <w:ind w:firstLine="480" w:firstLineChars="200"/>
              <w:rPr>
                <w:rFonts w:hAnsi="宋体" w:cs="Times New Roman"/>
                <w:sz w:val="24"/>
                <w:szCs w:val="24"/>
              </w:rPr>
            </w:pPr>
            <w:r>
              <w:rPr>
                <w:rFonts w:hint="eastAsia" w:hAnsi="宋体" w:cs="Times New Roman"/>
                <w:sz w:val="24"/>
                <w:szCs w:val="24"/>
              </w:rPr>
              <w:t>1.会认“县、拱”等</w:t>
            </w:r>
            <w:r>
              <w:rPr>
                <w:rFonts w:hAnsi="宋体" w:cs="Times New Roman"/>
                <w:sz w:val="24"/>
                <w:szCs w:val="24"/>
              </w:rPr>
              <w:t>9</w:t>
            </w:r>
            <w:r>
              <w:rPr>
                <w:rFonts w:hint="eastAsia" w:hAnsi="宋体" w:cs="Times New Roman"/>
                <w:sz w:val="24"/>
                <w:szCs w:val="24"/>
              </w:rPr>
              <w:t>个生字，读准多音字“爪”，理解并运用重点词语。</w:t>
            </w:r>
          </w:p>
          <w:p w14:paraId="18C3D2AA">
            <w:pPr>
              <w:pStyle w:val="2"/>
              <w:adjustRightInd w:val="0"/>
              <w:snapToGrid w:val="0"/>
              <w:spacing w:line="360" w:lineRule="auto"/>
              <w:ind w:firstLine="480" w:firstLineChars="200"/>
              <w:rPr>
                <w:rFonts w:hAnsi="宋体" w:cs="Times New Roman"/>
                <w:sz w:val="24"/>
                <w:szCs w:val="24"/>
              </w:rPr>
            </w:pPr>
            <w:r>
              <w:rPr>
                <w:rFonts w:hint="eastAsia" w:hAnsi="宋体" w:cs="Times New Roman"/>
                <w:sz w:val="24"/>
                <w:szCs w:val="24"/>
              </w:rPr>
              <w:t>2.指导书写“赵、省、县、匠、设、计”6个字。</w:t>
            </w:r>
          </w:p>
          <w:p w14:paraId="2B756FBE">
            <w:pPr>
              <w:spacing w:line="360" w:lineRule="auto"/>
              <w:ind w:firstLine="480" w:firstLineChars="200"/>
              <w:jc w:val="left"/>
              <w:rPr>
                <w:rFonts w:ascii="宋体" w:hAnsi="宋体"/>
                <w:sz w:val="24"/>
              </w:rPr>
            </w:pPr>
            <w:r>
              <w:rPr>
                <w:rFonts w:hint="eastAsia" w:ascii="宋体" w:hAnsi="宋体"/>
                <w:sz w:val="24"/>
              </w:rPr>
              <w:t>3.正确、流利地朗读课文，整体感知课文，把握课文主要内容。</w:t>
            </w:r>
          </w:p>
          <w:p w14:paraId="534C976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C5919EB">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板块一　交流分享，导入新课</w:t>
            </w:r>
          </w:p>
          <w:p w14:paraId="41441B7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师：同学们，你们见过桥吗？说说你都见过或知道我国哪些著名的桥梁吧！</w:t>
            </w:r>
          </w:p>
          <w:p w14:paraId="6CDFA9C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生：我知道武汉长江大桥，它是1957年建成的，是我国第一座长江大桥。毛主席曾写下“一桥飞架南北，天堑变通途”，表达了对武汉长江大桥的由衷赞美。</w:t>
            </w:r>
          </w:p>
          <w:p w14:paraId="5B8144E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生：我曾看到过永定河上的卢沟桥，1937年7月7日日本在此发动全面侵华战争，史称“卢沟桥事变”（亦称“七七事变”）。</w:t>
            </w:r>
          </w:p>
          <w:p w14:paraId="093D5DD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生：我知道连接香港、广东珠海和澳门的港珠澳大桥，因其超大的建筑规模、空前的施工难度和顶尖的建造技术而闻名世界。</w:t>
            </w:r>
          </w:p>
          <w:p w14:paraId="1244ACC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师：同学们知道的桥还真不少，老师也知道一些桥，请同学们和老师一起来看看吧！（课件播放世界各地的著名桥梁）</w:t>
            </w:r>
          </w:p>
          <w:p w14:paraId="6FA4712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些桥梁千姿百态，现在让我们的思绪回到1400多年前的赵县，那里有条洨河，隋朝的石匠李春设计并参加建造了一座举世闻名的横跨洨河的石拱桥。因为古代的赵县叫赵州，所以这座桥就叫作“赵州桥”。（课件出示赵州桥图片，教师相机板书课题。）</w:t>
            </w:r>
          </w:p>
          <w:p w14:paraId="1295EDD7">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板块二　初读课文，掌握生字</w:t>
            </w:r>
          </w:p>
          <w:p w14:paraId="1CD2109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师：请同学们自由读课文，读准字音，读通句子，用笔画出文中带生字的词语，多读几遍。（学生自读课文，画词语。）</w:t>
            </w:r>
          </w:p>
          <w:p w14:paraId="41D2851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师：我们一起来读一读本课的生字词。</w:t>
            </w:r>
          </w:p>
          <w:p w14:paraId="4449555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45110"/>
                  <wp:effectExtent l="0" t="0" r="952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534025" cy="245110"/>
                          </a:xfrm>
                          <a:prstGeom prst="rect">
                            <a:avLst/>
                          </a:prstGeom>
                        </pic:spPr>
                      </pic:pic>
                    </a:graphicData>
                  </a:graphic>
                </wp:inline>
              </w:drawing>
            </w:r>
          </w:p>
          <w:p w14:paraId="4C5CDAF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1.读一读下面的词语，注意读准字音。不会认读的生字词圈出来多读几遍。</w:t>
            </w:r>
          </w:p>
          <w:p w14:paraId="21489A62">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xiàn</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ɡǒnɡ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jì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jiànɡ　 jì</w:t>
            </w:r>
          </w:p>
          <w:p w14:paraId="79576FF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赵县　　石拱桥　　安济桥　　石匠　设计</w:t>
            </w:r>
          </w:p>
          <w:p w14:paraId="2A6FA38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lì shǐ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zhǎo</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zhì huì</w:t>
            </w:r>
          </w:p>
          <w:p w14:paraId="17E09C6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历 史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前爪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智 慧</w:t>
            </w:r>
          </w:p>
          <w:p w14:paraId="1EDCDDA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师：预习的时候大家都读过，现在请一个同学来当小老师，他读对了请大家跟读，他读错了请大家纠正。（指名读）</w:t>
            </w:r>
          </w:p>
          <w:p w14:paraId="1A303F6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师：小老师读得很棒，那去掉拼音，同学们还能读准确吗？（课件出示去掉拼音的词语）请同桌间互读，相互检查。（同桌间互读、互查）</w:t>
            </w:r>
          </w:p>
          <w:p w14:paraId="47FC8C2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师：读完的同学可以分享一下，你和同桌互读、互查时有没有发现特别容易读错的生字？</w:t>
            </w:r>
          </w:p>
          <w:p w14:paraId="0ABD165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生：大家注意“爪”是一个多音字，在课文里应该读zhǎo，我的同桌刚才读成了zhuǎ。</w:t>
            </w:r>
          </w:p>
          <w:p w14:paraId="130F279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师：你提醒得真及时！同学们能分辨这个多音字什么时候读zhǎo，什么时候读zhuǎ吗？课前预学单第2题都做了吗？我们一起来看一下。</w:t>
            </w:r>
          </w:p>
          <w:p w14:paraId="476E2B0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45110"/>
                  <wp:effectExtent l="0" t="0" r="952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534025" cy="245110"/>
                          </a:xfrm>
                          <a:prstGeom prst="rect">
                            <a:avLst/>
                          </a:prstGeom>
                        </pic:spPr>
                      </pic:pic>
                    </a:graphicData>
                  </a:graphic>
                </wp:inline>
              </w:drawing>
            </w:r>
          </w:p>
          <w:p w14:paraId="6875E30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2.给下列词语中的多音字“爪”注音，并谈谈你的发现。</w:t>
            </w:r>
          </w:p>
          <w:p w14:paraId="0D93F09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虎</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（zhǎo） 　鹰</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（zhǎo） 　龙</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（zhǎo）　 张牙舞</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（zhǎo）</w:t>
            </w:r>
          </w:p>
          <w:p w14:paraId="7F82AC2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鸡</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子（zhuǎ） 猫</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儿（zhuǎ） 狗</w:t>
            </w:r>
            <w:r>
              <w:rPr>
                <w:rFonts w:hint="eastAsia" w:ascii="宋体" w:hAnsi="宋体"/>
                <w:color w:val="000000" w:themeColor="text1"/>
                <w:sz w:val="24"/>
                <w:em w:val="dot"/>
                <w14:textFill>
                  <w14:solidFill>
                    <w14:schemeClr w14:val="tx1"/>
                  </w14:solidFill>
                </w14:textFill>
              </w:rPr>
              <w:t>爪</w:t>
            </w:r>
            <w:r>
              <w:rPr>
                <w:rFonts w:hint="eastAsia" w:ascii="宋体" w:hAnsi="宋体"/>
                <w:color w:val="000000" w:themeColor="text1"/>
                <w:sz w:val="24"/>
                <w14:textFill>
                  <w14:solidFill>
                    <w14:schemeClr w14:val="tx1"/>
                  </w14:solidFill>
                </w14:textFill>
              </w:rPr>
              <w:t>儿（zhuǎ）</w:t>
            </w:r>
          </w:p>
          <w:p w14:paraId="531303F9">
            <w:pPr>
              <w:shd w:val="clear" w:color="auto" w:fill="E7F7F9"/>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我发现：</w:t>
            </w:r>
            <w:r>
              <w:rPr>
                <w:rFonts w:hint="eastAsia" w:ascii="宋体" w:hAnsi="宋体"/>
                <w:color w:val="000000" w:themeColor="text1"/>
                <w:sz w:val="24"/>
                <w:u w:val="single"/>
                <w14:textFill>
                  <w14:solidFill>
                    <w14:schemeClr w14:val="tx1"/>
                  </w14:solidFill>
                </w14:textFill>
              </w:rPr>
              <w:t>“爪”指猛禽、猛兽的脚时，读zhǎo；指小动物有尖甲的脚时，读zhuǎ。</w:t>
            </w:r>
          </w:p>
          <w:p w14:paraId="1B8C3D1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师：谁来说一说你的答案？</w:t>
            </w:r>
          </w:p>
          <w:p w14:paraId="6E10D98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生：第一排都读zhǎo，第二排都读zhuǎ。</w:t>
            </w:r>
          </w:p>
          <w:p w14:paraId="1775C3A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师：很对，大家有没有发现这两排动物有什么区别？</w:t>
            </w:r>
          </w:p>
          <w:p w14:paraId="1BE056C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生：我发现第一排都是鸟兽或猛兽的爪子，第二排都是小动物的爪子。</w:t>
            </w:r>
          </w:p>
          <w:p w14:paraId="086EF4F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师：你们说得很好！“爪”指猛禽、猛兽的脚时，读zhǎo，如“龙爪、鹰爪”；指小动物有尖甲的脚时，读zhuǎ，如“鸡爪儿、猫爪儿”。你们都写对了吗？</w:t>
            </w:r>
          </w:p>
          <w:p w14:paraId="23B7FF7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生：写对了！</w:t>
            </w:r>
          </w:p>
          <w:p w14:paraId="64D1703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师：多音字的问题解决了，谁来说说你们是用什么方法来识记生字的？</w:t>
            </w:r>
          </w:p>
          <w:p w14:paraId="51CB0051">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生：我是通过加一加、减一减来记忆的。</w:t>
            </w:r>
          </w:p>
          <w:p w14:paraId="73D7F37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生：我是通过形近字比较来记忆这些字的。</w:t>
            </w:r>
          </w:p>
          <w:p w14:paraId="3EA35C5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师：大家的识字方法真不少！为你们点赞！</w:t>
            </w:r>
          </w:p>
          <w:p w14:paraId="1C196BAA">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板块三　初读课文，理清内容</w:t>
            </w:r>
          </w:p>
          <w:p w14:paraId="1644233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我们再回到课文中来，课文一共有4个自然段，每个自然段分别写的是什么呢？请同学们快速读课文，小组讨论一下，完成第1课时课中导学单上的活动一。（出示第1课时课中导学单活动一，小组讨论并填写答案。）</w:t>
            </w:r>
          </w:p>
          <w:p w14:paraId="4F08A3C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师：小组讨论结束了，每个小组都收获满满吧？请小组代表和我们分享一下。</w:t>
            </w:r>
          </w:p>
          <w:p w14:paraId="197F706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生：第1自然段写了赵州桥的基本情况。</w:t>
            </w:r>
          </w:p>
          <w:p w14:paraId="4908870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生：第2自然段是写赵州桥非常雄伟、坚固。</w:t>
            </w:r>
          </w:p>
          <w:p w14:paraId="6730B5F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生：第3自然段写了赵州桥不但坚固，而且美观。</w:t>
            </w:r>
          </w:p>
          <w:p w14:paraId="52C194D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生：第4自然段写赵州桥体现了劳动人民的智慧和才干。</w:t>
            </w:r>
          </w:p>
          <w:p w14:paraId="6777698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师：同学们概括得真准确！你们是用什么好方法概括段意的？</w:t>
            </w:r>
          </w:p>
          <w:p w14:paraId="6B1811B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生：抓每个自然段的关键词句提炼主要内容，很快就能知道每个自然段写了什么。</w:t>
            </w:r>
          </w:p>
          <w:p w14:paraId="156CAA1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师：你们可真聪明！那我们先来学习课文第1自然段。（课件出示第1自然段）</w:t>
            </w:r>
          </w:p>
          <w:p w14:paraId="04C6241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师：谁来读读第1自然段？（指名读）其他同学请认真听，边听边思考：你从中获得了哪些信息？然后完成第1课时课中导学单活动二。</w:t>
            </w:r>
          </w:p>
          <w:p w14:paraId="4062C01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276F643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活动二：读课文第1自然段，提取信息，完成下面的思维导图。</w:t>
            </w:r>
          </w:p>
          <w:p w14:paraId="77640DC8">
            <w:pPr>
              <w:pStyle w:val="2"/>
              <w:adjustRightInd w:val="0"/>
              <w:snapToGrid w:val="0"/>
              <w:spacing w:line="360" w:lineRule="auto"/>
              <w:jc w:val="left"/>
              <w:rPr>
                <w:rFonts w:hAnsi="宋体" w:cs="Times New Roman"/>
                <w:sz w:val="24"/>
                <w:szCs w:val="24"/>
              </w:rPr>
            </w:pPr>
            <w:r>
              <w:rPr>
                <w:rFonts w:hAnsi="宋体"/>
              </w:rPr>
              <w:drawing>
                <wp:inline distT="0" distB="0" distL="0" distR="0">
                  <wp:extent cx="5534025" cy="122364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223645"/>
                          </a:xfrm>
                          <a:prstGeom prst="rect">
                            <a:avLst/>
                          </a:prstGeom>
                        </pic:spPr>
                      </pic:pic>
                    </a:graphicData>
                  </a:graphic>
                </wp:inline>
              </w:drawing>
            </w:r>
          </w:p>
          <w:p w14:paraId="5471AB4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生：我知道了赵州桥在河北赵县的洨河上。</w:t>
            </w:r>
          </w:p>
          <w:p w14:paraId="27C4220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师：这是赵州桥的地理位置。（板书：地理位置）</w:t>
            </w:r>
          </w:p>
          <w:p w14:paraId="2A5B181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生：我知道了赵州桥还叫安济桥。</w:t>
            </w:r>
          </w:p>
          <w:p w14:paraId="03B86CF3">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生：我知道赵州桥是李春设计并参加建造的。（板书：设计者）</w:t>
            </w:r>
          </w:p>
          <w:p w14:paraId="55384F0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生：我知道了它是一座世界闻名的石拱桥。（板书：地位）</w:t>
            </w:r>
          </w:p>
          <w:p w14:paraId="6C3D054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师：“世界闻名”可以换成什么词？</w:t>
            </w:r>
          </w:p>
          <w:p w14:paraId="7C005C0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生：它可以换成远近闻名或中外闻名。</w:t>
            </w:r>
          </w:p>
          <w:p w14:paraId="34D7F78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师：你的词汇量真丰富！你可以用“世界闻名”造句吗？请大家在学习单上写一写。</w:t>
            </w:r>
          </w:p>
          <w:p w14:paraId="5C3FAE5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120F1CB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活动三：运用“世界闻名”写句子。</w:t>
            </w:r>
          </w:p>
          <w:p w14:paraId="68CD504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世界闻名：①_</w:t>
            </w:r>
            <w:r>
              <w:rPr>
                <w:rFonts w:hint="eastAsia" w:ascii="宋体" w:hAnsi="宋体"/>
                <w:color w:val="000000" w:themeColor="text1"/>
                <w:sz w:val="24"/>
                <w:u w:val="single"/>
                <w14:textFill>
                  <w14:solidFill>
                    <w14:schemeClr w14:val="tx1"/>
                  </w14:solidFill>
                </w14:textFill>
              </w:rPr>
              <w:t>雄伟的长城世界闻名。</w:t>
            </w:r>
            <w:r>
              <w:rPr>
                <w:rFonts w:hint="eastAsia" w:ascii="宋体" w:hAnsi="宋体"/>
                <w:color w:val="000000" w:themeColor="text1"/>
                <w:sz w:val="24"/>
                <w14:textFill>
                  <w14:solidFill>
                    <w14:schemeClr w14:val="tx1"/>
                  </w14:solidFill>
                </w14:textFill>
              </w:rPr>
              <w:t>_</w:t>
            </w:r>
          </w:p>
          <w:p w14:paraId="278E802D">
            <w:pPr>
              <w:shd w:val="clear" w:color="auto" w:fill="E7F7F9"/>
              <w:spacing w:line="360" w:lineRule="auto"/>
              <w:ind w:firstLine="1200" w:firstLineChars="5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②_</w:t>
            </w:r>
            <w:r>
              <w:rPr>
                <w:rFonts w:hint="eastAsia" w:ascii="宋体" w:hAnsi="宋体"/>
                <w:color w:val="000000" w:themeColor="text1"/>
                <w:sz w:val="24"/>
                <w:u w:val="single"/>
                <w14:textFill>
                  <w14:solidFill>
                    <w14:schemeClr w14:val="tx1"/>
                  </w14:solidFill>
                </w14:textFill>
              </w:rPr>
              <w:t>袁隆平爷爷是世界闻名的科学家。</w:t>
            </w:r>
          </w:p>
          <w:p w14:paraId="20D80EE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师：谁写好了？</w:t>
            </w:r>
          </w:p>
          <w:p w14:paraId="1BC04B2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生：雄伟的长城世界闻名。袁隆平爷爷是世界闻名的科学家。</w:t>
            </w:r>
          </w:p>
          <w:p w14:paraId="3B0FB01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师：你真是句子小达人啊！“世界闻名”一词充分展示了赵州桥的地位，在以后的写作中我们也要学会用简单的语句来表达重要的信息。我们继续来填写活动二。</w:t>
            </w:r>
          </w:p>
          <w:p w14:paraId="63E45B6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生：我还知道赵州桥到现在已经有一千四百多年了。（板书：历史悠久）</w:t>
            </w:r>
          </w:p>
          <w:p w14:paraId="4A930C2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师：那它是什么时候建造的呢？</w:t>
            </w:r>
          </w:p>
          <w:p w14:paraId="0645310C">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生：隋朝。（板书：建桥年代）</w:t>
            </w:r>
          </w:p>
          <w:p w14:paraId="277751C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师：同学们可真会学习，在第1自然段里就获取了这么多信息，真了不起！让我们用自豪、赞美的语气朗读第1自然段，夸一夸我们的赵州桥吧！（学生齐读）</w:t>
            </w:r>
          </w:p>
          <w:p w14:paraId="278936E1">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板块四　指导书写，掌握结构</w:t>
            </w:r>
          </w:p>
          <w:p w14:paraId="560B2BA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师：下面是写字时间，这是我们本节课要学写的生字，（课件出示“赵、省、县、匠、设、计”）请同学们观察这些字的结构布局，说说写的时候要注意什么。</w:t>
            </w:r>
          </w:p>
          <w:p w14:paraId="0597992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生：“赵”是半包围结构，走字旁的捺要写得舒展。</w:t>
            </w:r>
          </w:p>
          <w:p w14:paraId="23DBA9C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生：“匠”也是半包围结构，注意写对笔顺，最后一笔是竖折。</w:t>
            </w:r>
          </w:p>
          <w:p w14:paraId="3D0C7EF3">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生：“县”上面框内是两横，不要多写一横。</w:t>
            </w:r>
          </w:p>
          <w:p w14:paraId="236EF35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师：同学们的观察真仔细！请拿出自己在课前预学单里写的字，同桌互评写得对不对，写得不对的字订正过来。（同桌互评，自主订正，教师指导。）</w:t>
            </w:r>
          </w:p>
          <w:p w14:paraId="727A19E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513FE5AB">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4345305" cy="12858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345357" cy="1286070"/>
                          </a:xfrm>
                          <a:prstGeom prst="rect">
                            <a:avLst/>
                          </a:prstGeom>
                        </pic:spPr>
                      </pic:pic>
                    </a:graphicData>
                  </a:graphic>
                </wp:inline>
              </w:drawing>
            </w:r>
          </w:p>
          <w:p w14:paraId="1B5AA09F">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7ED0C2E2">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读，是学生感悟文章情感、把握文章脉络、理解课文内容的基础。根据这一阅读目标，我指导学生多次朗读课文，在读中学习生字词，在读中提取信息，在读中整体感知课文内容。</w:t>
            </w:r>
          </w:p>
        </w:tc>
        <w:tc>
          <w:tcPr>
            <w:tcW w:w="1276" w:type="dxa"/>
          </w:tcPr>
          <w:p w14:paraId="29D1511D">
            <w:pPr>
              <w:spacing w:line="360" w:lineRule="auto"/>
              <w:jc w:val="left"/>
              <w:rPr>
                <w:rFonts w:ascii="宋体" w:hAnsi="宋体"/>
                <w:b/>
                <w:bCs/>
                <w:color w:val="000000" w:themeColor="text1"/>
                <w:sz w:val="24"/>
                <w14:textFill>
                  <w14:solidFill>
                    <w14:schemeClr w14:val="tx1"/>
                  </w14:solidFill>
                </w14:textFill>
              </w:rPr>
            </w:pPr>
          </w:p>
          <w:p w14:paraId="5E21867F">
            <w:pPr>
              <w:spacing w:line="360" w:lineRule="auto"/>
              <w:jc w:val="left"/>
              <w:rPr>
                <w:rFonts w:ascii="宋体" w:hAnsi="宋体"/>
                <w:b/>
                <w:bCs/>
                <w:color w:val="000000" w:themeColor="text1"/>
                <w:sz w:val="24"/>
                <w14:textFill>
                  <w14:solidFill>
                    <w14:schemeClr w14:val="tx1"/>
                  </w14:solidFill>
                </w14:textFill>
              </w:rPr>
            </w:pPr>
          </w:p>
          <w:p w14:paraId="4731A27C">
            <w:pPr>
              <w:spacing w:line="360" w:lineRule="auto"/>
              <w:jc w:val="left"/>
              <w:rPr>
                <w:rFonts w:ascii="宋体" w:hAnsi="宋体"/>
                <w:b/>
                <w:bCs/>
                <w:color w:val="000000" w:themeColor="text1"/>
                <w:sz w:val="24"/>
                <w14:textFill>
                  <w14:solidFill>
                    <w14:schemeClr w14:val="tx1"/>
                  </w14:solidFill>
                </w14:textFill>
              </w:rPr>
            </w:pPr>
          </w:p>
          <w:p w14:paraId="56333B8C">
            <w:pPr>
              <w:spacing w:line="360" w:lineRule="auto"/>
              <w:jc w:val="left"/>
              <w:rPr>
                <w:rFonts w:ascii="宋体" w:hAnsi="宋体"/>
                <w:b/>
                <w:bCs/>
                <w:color w:val="000000" w:themeColor="text1"/>
                <w:sz w:val="24"/>
                <w14:textFill>
                  <w14:solidFill>
                    <w14:schemeClr w14:val="tx1"/>
                  </w14:solidFill>
                </w14:textFill>
              </w:rPr>
            </w:pPr>
          </w:p>
          <w:p w14:paraId="06805529">
            <w:pPr>
              <w:spacing w:line="360" w:lineRule="auto"/>
              <w:jc w:val="left"/>
              <w:rPr>
                <w:rFonts w:ascii="宋体" w:hAnsi="宋体"/>
                <w:b/>
                <w:bCs/>
                <w:color w:val="000000" w:themeColor="text1"/>
                <w:sz w:val="24"/>
                <w14:textFill>
                  <w14:solidFill>
                    <w14:schemeClr w14:val="tx1"/>
                  </w14:solidFill>
                </w14:textFill>
              </w:rPr>
            </w:pPr>
          </w:p>
          <w:p w14:paraId="044FBD92">
            <w:pPr>
              <w:spacing w:line="360" w:lineRule="auto"/>
              <w:jc w:val="left"/>
              <w:rPr>
                <w:rFonts w:ascii="宋体" w:hAnsi="宋体"/>
                <w:b/>
                <w:bCs/>
                <w:color w:val="000000" w:themeColor="text1"/>
                <w:sz w:val="24"/>
                <w14:textFill>
                  <w14:solidFill>
                    <w14:schemeClr w14:val="tx1"/>
                  </w14:solidFill>
                </w14:textFill>
              </w:rPr>
            </w:pPr>
          </w:p>
          <w:p w14:paraId="02283BF2">
            <w:pPr>
              <w:spacing w:line="360" w:lineRule="auto"/>
              <w:jc w:val="left"/>
              <w:rPr>
                <w:rFonts w:ascii="宋体" w:hAnsi="宋体"/>
                <w:b/>
                <w:bCs/>
                <w:color w:val="000000" w:themeColor="text1"/>
                <w:sz w:val="24"/>
                <w14:textFill>
                  <w14:solidFill>
                    <w14:schemeClr w14:val="tx1"/>
                  </w14:solidFill>
                </w14:textFill>
              </w:rPr>
            </w:pPr>
          </w:p>
          <w:p w14:paraId="5C90655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A8C9DD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sz w:val="24"/>
              </w:rPr>
              <w:t>激趣导入，让学生对桥梁产生兴趣，在拓展知识面的同时，也为后面的学习作铺垫。</w:t>
            </w:r>
          </w:p>
          <w:p w14:paraId="6F8F11EC">
            <w:pPr>
              <w:spacing w:line="360" w:lineRule="auto"/>
              <w:jc w:val="left"/>
              <w:rPr>
                <w:rFonts w:ascii="宋体" w:hAnsi="宋体"/>
                <w:b/>
                <w:bCs/>
                <w:color w:val="000000" w:themeColor="text1"/>
                <w:sz w:val="24"/>
                <w14:textFill>
                  <w14:solidFill>
                    <w14:schemeClr w14:val="tx1"/>
                  </w14:solidFill>
                </w14:textFill>
              </w:rPr>
            </w:pPr>
          </w:p>
          <w:p w14:paraId="5EAF7103">
            <w:pPr>
              <w:spacing w:line="360" w:lineRule="auto"/>
              <w:jc w:val="left"/>
              <w:rPr>
                <w:rFonts w:ascii="宋体" w:hAnsi="宋体"/>
                <w:b/>
                <w:bCs/>
                <w:color w:val="000000" w:themeColor="text1"/>
                <w:sz w:val="24"/>
                <w14:textFill>
                  <w14:solidFill>
                    <w14:schemeClr w14:val="tx1"/>
                  </w14:solidFill>
                </w14:textFill>
              </w:rPr>
            </w:pPr>
          </w:p>
          <w:p w14:paraId="0B8F57AF">
            <w:pPr>
              <w:spacing w:line="360" w:lineRule="auto"/>
              <w:jc w:val="left"/>
              <w:rPr>
                <w:rFonts w:ascii="宋体" w:hAnsi="宋体"/>
                <w:b/>
                <w:bCs/>
                <w:color w:val="000000" w:themeColor="text1"/>
                <w:sz w:val="24"/>
                <w14:textFill>
                  <w14:solidFill>
                    <w14:schemeClr w14:val="tx1"/>
                  </w14:solidFill>
                </w14:textFill>
              </w:rPr>
            </w:pPr>
          </w:p>
          <w:p w14:paraId="15239504">
            <w:pPr>
              <w:spacing w:line="360" w:lineRule="auto"/>
              <w:jc w:val="left"/>
              <w:rPr>
                <w:rFonts w:ascii="宋体" w:hAnsi="宋体"/>
                <w:b/>
                <w:bCs/>
                <w:color w:val="000000" w:themeColor="text1"/>
                <w:sz w:val="24"/>
                <w14:textFill>
                  <w14:solidFill>
                    <w14:schemeClr w14:val="tx1"/>
                  </w14:solidFill>
                </w14:textFill>
              </w:rPr>
            </w:pPr>
          </w:p>
          <w:p w14:paraId="11187606">
            <w:pPr>
              <w:spacing w:line="360" w:lineRule="auto"/>
              <w:jc w:val="left"/>
              <w:rPr>
                <w:rFonts w:ascii="宋体" w:hAnsi="宋体"/>
                <w:b/>
                <w:bCs/>
                <w:color w:val="000000" w:themeColor="text1"/>
                <w:sz w:val="24"/>
                <w14:textFill>
                  <w14:solidFill>
                    <w14:schemeClr w14:val="tx1"/>
                  </w14:solidFill>
                </w14:textFill>
              </w:rPr>
            </w:pPr>
          </w:p>
          <w:p w14:paraId="7274872A">
            <w:pPr>
              <w:spacing w:line="360" w:lineRule="auto"/>
              <w:jc w:val="left"/>
              <w:rPr>
                <w:rFonts w:ascii="宋体" w:hAnsi="宋体"/>
                <w:b/>
                <w:bCs/>
                <w:color w:val="000000" w:themeColor="text1"/>
                <w:sz w:val="24"/>
                <w14:textFill>
                  <w14:solidFill>
                    <w14:schemeClr w14:val="tx1"/>
                  </w14:solidFill>
                </w14:textFill>
              </w:rPr>
            </w:pPr>
          </w:p>
          <w:p w14:paraId="7B723EEE">
            <w:pPr>
              <w:spacing w:line="360" w:lineRule="auto"/>
              <w:jc w:val="left"/>
              <w:rPr>
                <w:rFonts w:ascii="宋体" w:hAnsi="宋体"/>
                <w:b/>
                <w:bCs/>
                <w:color w:val="000000" w:themeColor="text1"/>
                <w:sz w:val="24"/>
                <w14:textFill>
                  <w14:solidFill>
                    <w14:schemeClr w14:val="tx1"/>
                  </w14:solidFill>
                </w14:textFill>
              </w:rPr>
            </w:pPr>
          </w:p>
          <w:p w14:paraId="68E52738">
            <w:pPr>
              <w:spacing w:line="360" w:lineRule="auto"/>
              <w:jc w:val="left"/>
              <w:rPr>
                <w:rFonts w:ascii="宋体" w:hAnsi="宋体"/>
                <w:b/>
                <w:bCs/>
                <w:color w:val="000000" w:themeColor="text1"/>
                <w:sz w:val="24"/>
                <w14:textFill>
                  <w14:solidFill>
                    <w14:schemeClr w14:val="tx1"/>
                  </w14:solidFill>
                </w14:textFill>
              </w:rPr>
            </w:pPr>
          </w:p>
          <w:p w14:paraId="3A1E8BCD">
            <w:pPr>
              <w:spacing w:line="360" w:lineRule="auto"/>
              <w:jc w:val="left"/>
              <w:rPr>
                <w:rFonts w:ascii="宋体" w:hAnsi="宋体"/>
                <w:b/>
                <w:bCs/>
                <w:color w:val="000000" w:themeColor="text1"/>
                <w:sz w:val="24"/>
                <w14:textFill>
                  <w14:solidFill>
                    <w14:schemeClr w14:val="tx1"/>
                  </w14:solidFill>
                </w14:textFill>
              </w:rPr>
            </w:pPr>
          </w:p>
          <w:p w14:paraId="40E605FF">
            <w:pPr>
              <w:spacing w:line="360" w:lineRule="auto"/>
              <w:jc w:val="left"/>
              <w:rPr>
                <w:rFonts w:ascii="宋体" w:hAnsi="宋体"/>
                <w:b/>
                <w:bCs/>
                <w:color w:val="000000" w:themeColor="text1"/>
                <w:sz w:val="24"/>
                <w14:textFill>
                  <w14:solidFill>
                    <w14:schemeClr w14:val="tx1"/>
                  </w14:solidFill>
                </w14:textFill>
              </w:rPr>
            </w:pPr>
          </w:p>
          <w:p w14:paraId="5380EF43">
            <w:pPr>
              <w:spacing w:line="360" w:lineRule="auto"/>
              <w:jc w:val="left"/>
              <w:rPr>
                <w:rFonts w:ascii="宋体" w:hAnsi="宋体"/>
                <w:b/>
                <w:bCs/>
                <w:color w:val="000000" w:themeColor="text1"/>
                <w:sz w:val="24"/>
                <w14:textFill>
                  <w14:solidFill>
                    <w14:schemeClr w14:val="tx1"/>
                  </w14:solidFill>
                </w14:textFill>
              </w:rPr>
            </w:pPr>
          </w:p>
          <w:p w14:paraId="1467BF33">
            <w:pPr>
              <w:spacing w:line="360" w:lineRule="auto"/>
              <w:jc w:val="left"/>
              <w:rPr>
                <w:rFonts w:ascii="宋体" w:hAnsi="宋体"/>
                <w:b/>
                <w:bCs/>
                <w:color w:val="000000" w:themeColor="text1"/>
                <w:sz w:val="24"/>
                <w14:textFill>
                  <w14:solidFill>
                    <w14:schemeClr w14:val="tx1"/>
                  </w14:solidFill>
                </w14:textFill>
              </w:rPr>
            </w:pPr>
          </w:p>
          <w:p w14:paraId="6B1EC3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640984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sz w:val="24"/>
              </w:rPr>
              <w:t>字词的落实是学好课文的关键。此环节重点要求学生读准生字新词，从而正确、流利地朗读课文。</w:t>
            </w:r>
          </w:p>
          <w:p w14:paraId="471F4532">
            <w:pPr>
              <w:spacing w:line="360" w:lineRule="auto"/>
              <w:jc w:val="left"/>
              <w:rPr>
                <w:rFonts w:ascii="宋体" w:hAnsi="宋体"/>
                <w:b/>
                <w:bCs/>
                <w:color w:val="000000" w:themeColor="text1"/>
                <w:sz w:val="24"/>
                <w14:textFill>
                  <w14:solidFill>
                    <w14:schemeClr w14:val="tx1"/>
                  </w14:solidFill>
                </w14:textFill>
              </w:rPr>
            </w:pPr>
          </w:p>
          <w:p w14:paraId="15AE61BD">
            <w:pPr>
              <w:spacing w:line="360" w:lineRule="auto"/>
              <w:jc w:val="left"/>
              <w:rPr>
                <w:rFonts w:ascii="宋体" w:hAnsi="宋体"/>
                <w:b/>
                <w:bCs/>
                <w:color w:val="000000" w:themeColor="text1"/>
                <w:sz w:val="24"/>
                <w14:textFill>
                  <w14:solidFill>
                    <w14:schemeClr w14:val="tx1"/>
                  </w14:solidFill>
                </w14:textFill>
              </w:rPr>
            </w:pPr>
          </w:p>
          <w:p w14:paraId="5DE84994">
            <w:pPr>
              <w:spacing w:line="360" w:lineRule="auto"/>
              <w:jc w:val="left"/>
              <w:rPr>
                <w:rFonts w:ascii="宋体" w:hAnsi="宋体"/>
                <w:b/>
                <w:bCs/>
                <w:color w:val="000000" w:themeColor="text1"/>
                <w:sz w:val="24"/>
                <w14:textFill>
                  <w14:solidFill>
                    <w14:schemeClr w14:val="tx1"/>
                  </w14:solidFill>
                </w14:textFill>
              </w:rPr>
            </w:pPr>
          </w:p>
          <w:p w14:paraId="335B9C44">
            <w:pPr>
              <w:spacing w:line="360" w:lineRule="auto"/>
              <w:jc w:val="left"/>
              <w:rPr>
                <w:rFonts w:ascii="宋体" w:hAnsi="宋体"/>
                <w:b/>
                <w:bCs/>
                <w:color w:val="000000" w:themeColor="text1"/>
                <w:sz w:val="24"/>
                <w14:textFill>
                  <w14:solidFill>
                    <w14:schemeClr w14:val="tx1"/>
                  </w14:solidFill>
                </w14:textFill>
              </w:rPr>
            </w:pPr>
          </w:p>
          <w:p w14:paraId="5C86ACF3">
            <w:pPr>
              <w:spacing w:line="360" w:lineRule="auto"/>
              <w:jc w:val="left"/>
              <w:rPr>
                <w:rFonts w:ascii="宋体" w:hAnsi="宋体"/>
                <w:b/>
                <w:bCs/>
                <w:color w:val="000000" w:themeColor="text1"/>
                <w:sz w:val="24"/>
                <w14:textFill>
                  <w14:solidFill>
                    <w14:schemeClr w14:val="tx1"/>
                  </w14:solidFill>
                </w14:textFill>
              </w:rPr>
            </w:pPr>
          </w:p>
          <w:p w14:paraId="35A5D4B9">
            <w:pPr>
              <w:spacing w:line="360" w:lineRule="auto"/>
              <w:jc w:val="left"/>
              <w:rPr>
                <w:rFonts w:ascii="宋体" w:hAnsi="宋体"/>
                <w:b/>
                <w:bCs/>
                <w:color w:val="000000" w:themeColor="text1"/>
                <w:sz w:val="24"/>
                <w14:textFill>
                  <w14:solidFill>
                    <w14:schemeClr w14:val="tx1"/>
                  </w14:solidFill>
                </w14:textFill>
              </w:rPr>
            </w:pPr>
          </w:p>
          <w:p w14:paraId="35DE8D02">
            <w:pPr>
              <w:spacing w:line="360" w:lineRule="auto"/>
              <w:jc w:val="left"/>
              <w:rPr>
                <w:rFonts w:ascii="宋体" w:hAnsi="宋体"/>
                <w:b/>
                <w:bCs/>
                <w:color w:val="000000" w:themeColor="text1"/>
                <w:sz w:val="24"/>
                <w14:textFill>
                  <w14:solidFill>
                    <w14:schemeClr w14:val="tx1"/>
                  </w14:solidFill>
                </w14:textFill>
              </w:rPr>
            </w:pPr>
          </w:p>
          <w:p w14:paraId="35D44A5D">
            <w:pPr>
              <w:spacing w:line="360" w:lineRule="auto"/>
              <w:jc w:val="left"/>
              <w:rPr>
                <w:rFonts w:ascii="宋体" w:hAnsi="宋体"/>
                <w:b/>
                <w:bCs/>
                <w:color w:val="000000" w:themeColor="text1"/>
                <w:sz w:val="24"/>
                <w14:textFill>
                  <w14:solidFill>
                    <w14:schemeClr w14:val="tx1"/>
                  </w14:solidFill>
                </w14:textFill>
              </w:rPr>
            </w:pPr>
          </w:p>
          <w:p w14:paraId="2C3593F3">
            <w:pPr>
              <w:spacing w:line="360" w:lineRule="auto"/>
              <w:jc w:val="left"/>
              <w:rPr>
                <w:rFonts w:ascii="宋体" w:hAnsi="宋体"/>
                <w:b/>
                <w:bCs/>
                <w:color w:val="000000" w:themeColor="text1"/>
                <w:sz w:val="24"/>
                <w14:textFill>
                  <w14:solidFill>
                    <w14:schemeClr w14:val="tx1"/>
                  </w14:solidFill>
                </w14:textFill>
              </w:rPr>
            </w:pPr>
          </w:p>
          <w:p w14:paraId="1E7993AB">
            <w:pPr>
              <w:spacing w:line="360" w:lineRule="auto"/>
              <w:jc w:val="left"/>
              <w:rPr>
                <w:rFonts w:ascii="宋体" w:hAnsi="宋体"/>
                <w:b/>
                <w:bCs/>
                <w:color w:val="000000" w:themeColor="text1"/>
                <w:sz w:val="24"/>
                <w14:textFill>
                  <w14:solidFill>
                    <w14:schemeClr w14:val="tx1"/>
                  </w14:solidFill>
                </w14:textFill>
              </w:rPr>
            </w:pPr>
          </w:p>
          <w:p w14:paraId="3922B80D">
            <w:pPr>
              <w:spacing w:line="360" w:lineRule="auto"/>
              <w:jc w:val="left"/>
              <w:rPr>
                <w:rFonts w:ascii="宋体" w:hAnsi="宋体"/>
                <w:b/>
                <w:bCs/>
                <w:color w:val="000000" w:themeColor="text1"/>
                <w:sz w:val="24"/>
                <w14:textFill>
                  <w14:solidFill>
                    <w14:schemeClr w14:val="tx1"/>
                  </w14:solidFill>
                </w14:textFill>
              </w:rPr>
            </w:pPr>
          </w:p>
          <w:p w14:paraId="03FB95A8">
            <w:pPr>
              <w:spacing w:line="360" w:lineRule="auto"/>
              <w:jc w:val="left"/>
              <w:rPr>
                <w:rFonts w:ascii="宋体" w:hAnsi="宋体"/>
                <w:b/>
                <w:bCs/>
                <w:color w:val="000000" w:themeColor="text1"/>
                <w:sz w:val="24"/>
                <w14:textFill>
                  <w14:solidFill>
                    <w14:schemeClr w14:val="tx1"/>
                  </w14:solidFill>
                </w14:textFill>
              </w:rPr>
            </w:pPr>
          </w:p>
          <w:p w14:paraId="65A8F3B8">
            <w:pPr>
              <w:spacing w:line="360" w:lineRule="auto"/>
              <w:jc w:val="left"/>
              <w:rPr>
                <w:rFonts w:ascii="宋体" w:hAnsi="宋体"/>
                <w:b/>
                <w:bCs/>
                <w:color w:val="000000" w:themeColor="text1"/>
                <w:sz w:val="24"/>
                <w14:textFill>
                  <w14:solidFill>
                    <w14:schemeClr w14:val="tx1"/>
                  </w14:solidFill>
                </w14:textFill>
              </w:rPr>
            </w:pPr>
          </w:p>
          <w:p w14:paraId="1D9AC1B2">
            <w:pPr>
              <w:spacing w:line="360" w:lineRule="auto"/>
              <w:jc w:val="left"/>
              <w:rPr>
                <w:rFonts w:ascii="宋体" w:hAnsi="宋体"/>
                <w:b/>
                <w:bCs/>
                <w:color w:val="000000" w:themeColor="text1"/>
                <w:sz w:val="24"/>
                <w14:textFill>
                  <w14:solidFill>
                    <w14:schemeClr w14:val="tx1"/>
                  </w14:solidFill>
                </w14:textFill>
              </w:rPr>
            </w:pPr>
          </w:p>
          <w:p w14:paraId="55059A10">
            <w:pPr>
              <w:spacing w:line="360" w:lineRule="auto"/>
              <w:jc w:val="left"/>
              <w:rPr>
                <w:rFonts w:ascii="宋体" w:hAnsi="宋体"/>
                <w:b/>
                <w:bCs/>
                <w:color w:val="000000" w:themeColor="text1"/>
                <w:sz w:val="24"/>
                <w14:textFill>
                  <w14:solidFill>
                    <w14:schemeClr w14:val="tx1"/>
                  </w14:solidFill>
                </w14:textFill>
              </w:rPr>
            </w:pPr>
          </w:p>
          <w:p w14:paraId="52F42DD4">
            <w:pPr>
              <w:spacing w:line="360" w:lineRule="auto"/>
              <w:jc w:val="left"/>
              <w:rPr>
                <w:rFonts w:ascii="宋体" w:hAnsi="宋体"/>
                <w:b/>
                <w:bCs/>
                <w:color w:val="000000" w:themeColor="text1"/>
                <w:sz w:val="24"/>
                <w14:textFill>
                  <w14:solidFill>
                    <w14:schemeClr w14:val="tx1"/>
                  </w14:solidFill>
                </w14:textFill>
              </w:rPr>
            </w:pPr>
          </w:p>
          <w:p w14:paraId="7C8F0BEF">
            <w:pPr>
              <w:spacing w:line="360" w:lineRule="auto"/>
              <w:jc w:val="left"/>
              <w:rPr>
                <w:rFonts w:ascii="宋体" w:hAnsi="宋体"/>
                <w:b/>
                <w:bCs/>
                <w:color w:val="000000" w:themeColor="text1"/>
                <w:sz w:val="24"/>
                <w14:textFill>
                  <w14:solidFill>
                    <w14:schemeClr w14:val="tx1"/>
                  </w14:solidFill>
                </w14:textFill>
              </w:rPr>
            </w:pPr>
          </w:p>
          <w:p w14:paraId="16C9BB93">
            <w:pPr>
              <w:spacing w:line="360" w:lineRule="auto"/>
              <w:jc w:val="left"/>
              <w:rPr>
                <w:rFonts w:ascii="宋体" w:hAnsi="宋体"/>
                <w:b/>
                <w:bCs/>
                <w:color w:val="000000" w:themeColor="text1"/>
                <w:sz w:val="24"/>
                <w14:textFill>
                  <w14:solidFill>
                    <w14:schemeClr w14:val="tx1"/>
                  </w14:solidFill>
                </w14:textFill>
              </w:rPr>
            </w:pPr>
          </w:p>
          <w:p w14:paraId="542DB1AB">
            <w:pPr>
              <w:spacing w:line="360" w:lineRule="auto"/>
              <w:jc w:val="left"/>
              <w:rPr>
                <w:rFonts w:ascii="宋体" w:hAnsi="宋体"/>
                <w:b/>
                <w:bCs/>
                <w:color w:val="000000" w:themeColor="text1"/>
                <w:sz w:val="24"/>
                <w14:textFill>
                  <w14:solidFill>
                    <w14:schemeClr w14:val="tx1"/>
                  </w14:solidFill>
                </w14:textFill>
              </w:rPr>
            </w:pPr>
          </w:p>
          <w:p w14:paraId="7805E0F5">
            <w:pPr>
              <w:spacing w:line="360" w:lineRule="auto"/>
              <w:jc w:val="left"/>
              <w:rPr>
                <w:rFonts w:ascii="宋体" w:hAnsi="宋体"/>
                <w:b/>
                <w:bCs/>
                <w:color w:val="000000" w:themeColor="text1"/>
                <w:sz w:val="24"/>
                <w14:textFill>
                  <w14:solidFill>
                    <w14:schemeClr w14:val="tx1"/>
                  </w14:solidFill>
                </w14:textFill>
              </w:rPr>
            </w:pPr>
          </w:p>
          <w:p w14:paraId="1494102A">
            <w:pPr>
              <w:spacing w:line="360" w:lineRule="auto"/>
              <w:jc w:val="left"/>
              <w:rPr>
                <w:rFonts w:ascii="宋体" w:hAnsi="宋体"/>
                <w:b/>
                <w:bCs/>
                <w:color w:val="000000" w:themeColor="text1"/>
                <w:sz w:val="24"/>
                <w14:textFill>
                  <w14:solidFill>
                    <w14:schemeClr w14:val="tx1"/>
                  </w14:solidFill>
                </w14:textFill>
              </w:rPr>
            </w:pPr>
          </w:p>
          <w:p w14:paraId="0F3CEA29">
            <w:pPr>
              <w:spacing w:line="360" w:lineRule="auto"/>
              <w:jc w:val="left"/>
              <w:rPr>
                <w:rFonts w:ascii="宋体" w:hAnsi="宋体"/>
                <w:b/>
                <w:bCs/>
                <w:color w:val="000000" w:themeColor="text1"/>
                <w:sz w:val="24"/>
                <w14:textFill>
                  <w14:solidFill>
                    <w14:schemeClr w14:val="tx1"/>
                  </w14:solidFill>
                </w14:textFill>
              </w:rPr>
            </w:pPr>
          </w:p>
          <w:p w14:paraId="2EEFE4A3">
            <w:pPr>
              <w:spacing w:line="360" w:lineRule="auto"/>
              <w:jc w:val="left"/>
              <w:rPr>
                <w:rFonts w:ascii="宋体" w:hAnsi="宋体"/>
                <w:b/>
                <w:bCs/>
                <w:color w:val="000000" w:themeColor="text1"/>
                <w:sz w:val="24"/>
                <w14:textFill>
                  <w14:solidFill>
                    <w14:schemeClr w14:val="tx1"/>
                  </w14:solidFill>
                </w14:textFill>
              </w:rPr>
            </w:pPr>
          </w:p>
          <w:p w14:paraId="44230E7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FEECF7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通过学习单的活动，让学生运用以前学到的概括段意的方法，自主概括段意，既让学生对本课内容有了整体把握，又锻炼了学生的概括能力。</w:t>
            </w:r>
          </w:p>
          <w:p w14:paraId="579AA33C">
            <w:pPr>
              <w:pStyle w:val="2"/>
              <w:adjustRightInd w:val="0"/>
              <w:snapToGrid w:val="0"/>
              <w:spacing w:line="360" w:lineRule="auto"/>
              <w:ind w:firstLine="480" w:firstLineChars="200"/>
              <w:jc w:val="left"/>
              <w:rPr>
                <w:rFonts w:hAnsi="宋体" w:cs="Times New Roman"/>
                <w:sz w:val="24"/>
                <w:szCs w:val="24"/>
              </w:rPr>
            </w:pPr>
          </w:p>
          <w:p w14:paraId="627510CF">
            <w:pPr>
              <w:pStyle w:val="2"/>
              <w:adjustRightInd w:val="0"/>
              <w:snapToGrid w:val="0"/>
              <w:spacing w:line="360" w:lineRule="auto"/>
              <w:ind w:firstLine="480" w:firstLineChars="200"/>
              <w:jc w:val="left"/>
              <w:rPr>
                <w:rFonts w:hAnsi="宋体" w:cs="Times New Roman"/>
                <w:sz w:val="24"/>
                <w:szCs w:val="24"/>
              </w:rPr>
            </w:pPr>
          </w:p>
          <w:p w14:paraId="4012B123">
            <w:pPr>
              <w:pStyle w:val="2"/>
              <w:adjustRightInd w:val="0"/>
              <w:snapToGrid w:val="0"/>
              <w:spacing w:line="360" w:lineRule="auto"/>
              <w:ind w:firstLine="480" w:firstLineChars="200"/>
              <w:jc w:val="left"/>
              <w:rPr>
                <w:rFonts w:hAnsi="宋体" w:cs="Times New Roman"/>
                <w:sz w:val="24"/>
                <w:szCs w:val="24"/>
              </w:rPr>
            </w:pPr>
          </w:p>
          <w:p w14:paraId="282260AF">
            <w:pPr>
              <w:pStyle w:val="2"/>
              <w:adjustRightInd w:val="0"/>
              <w:snapToGrid w:val="0"/>
              <w:spacing w:line="360" w:lineRule="auto"/>
              <w:ind w:firstLine="480" w:firstLineChars="200"/>
              <w:jc w:val="left"/>
              <w:rPr>
                <w:rFonts w:hAnsi="宋体" w:cs="Times New Roman"/>
                <w:sz w:val="24"/>
                <w:szCs w:val="24"/>
              </w:rPr>
            </w:pPr>
          </w:p>
          <w:p w14:paraId="49E3F2AA">
            <w:pPr>
              <w:pStyle w:val="2"/>
              <w:adjustRightInd w:val="0"/>
              <w:snapToGrid w:val="0"/>
              <w:spacing w:line="360" w:lineRule="auto"/>
              <w:ind w:firstLine="480" w:firstLineChars="200"/>
              <w:jc w:val="left"/>
              <w:rPr>
                <w:rFonts w:hAnsi="宋体" w:cs="Times New Roman"/>
                <w:sz w:val="24"/>
                <w:szCs w:val="24"/>
              </w:rPr>
            </w:pPr>
          </w:p>
          <w:p w14:paraId="48E13C79">
            <w:pPr>
              <w:pStyle w:val="2"/>
              <w:adjustRightInd w:val="0"/>
              <w:snapToGrid w:val="0"/>
              <w:spacing w:line="360" w:lineRule="auto"/>
              <w:ind w:firstLine="480" w:firstLineChars="200"/>
              <w:jc w:val="left"/>
              <w:rPr>
                <w:rFonts w:hAnsi="宋体" w:cs="Times New Roman"/>
                <w:sz w:val="24"/>
                <w:szCs w:val="24"/>
              </w:rPr>
            </w:pPr>
          </w:p>
          <w:p w14:paraId="03D9CA33">
            <w:pPr>
              <w:pStyle w:val="2"/>
              <w:adjustRightInd w:val="0"/>
              <w:snapToGrid w:val="0"/>
              <w:spacing w:line="360" w:lineRule="auto"/>
              <w:ind w:firstLine="480" w:firstLineChars="200"/>
              <w:jc w:val="left"/>
              <w:rPr>
                <w:rFonts w:hAnsi="宋体" w:cs="Times New Roman"/>
                <w:sz w:val="24"/>
                <w:szCs w:val="24"/>
              </w:rPr>
            </w:pPr>
          </w:p>
          <w:p w14:paraId="552EAAA4">
            <w:pPr>
              <w:pStyle w:val="2"/>
              <w:adjustRightInd w:val="0"/>
              <w:snapToGrid w:val="0"/>
              <w:spacing w:line="360" w:lineRule="auto"/>
              <w:ind w:firstLine="480" w:firstLineChars="200"/>
              <w:jc w:val="left"/>
              <w:rPr>
                <w:rFonts w:hAnsi="宋体" w:cs="Times New Roman"/>
                <w:sz w:val="24"/>
                <w:szCs w:val="24"/>
              </w:rPr>
            </w:pPr>
          </w:p>
          <w:p w14:paraId="7A55448B">
            <w:pPr>
              <w:pStyle w:val="2"/>
              <w:adjustRightInd w:val="0"/>
              <w:snapToGrid w:val="0"/>
              <w:spacing w:line="360" w:lineRule="auto"/>
              <w:ind w:firstLine="480" w:firstLineChars="200"/>
              <w:jc w:val="left"/>
              <w:rPr>
                <w:rFonts w:hAnsi="宋体" w:cs="Times New Roman"/>
                <w:sz w:val="24"/>
                <w:szCs w:val="24"/>
              </w:rPr>
            </w:pPr>
          </w:p>
          <w:p w14:paraId="34338913">
            <w:pPr>
              <w:pStyle w:val="2"/>
              <w:adjustRightInd w:val="0"/>
              <w:snapToGrid w:val="0"/>
              <w:spacing w:line="360" w:lineRule="auto"/>
              <w:ind w:firstLine="480" w:firstLineChars="200"/>
              <w:jc w:val="left"/>
              <w:rPr>
                <w:rFonts w:hAnsi="宋体" w:cs="Times New Roman"/>
                <w:sz w:val="24"/>
                <w:szCs w:val="24"/>
              </w:rPr>
            </w:pPr>
          </w:p>
          <w:p w14:paraId="381E6C0E">
            <w:pPr>
              <w:pStyle w:val="2"/>
              <w:adjustRightInd w:val="0"/>
              <w:snapToGrid w:val="0"/>
              <w:spacing w:line="360" w:lineRule="auto"/>
              <w:ind w:firstLine="480" w:firstLineChars="200"/>
              <w:jc w:val="left"/>
              <w:rPr>
                <w:rFonts w:hAnsi="宋体" w:cs="Times New Roman"/>
                <w:sz w:val="24"/>
                <w:szCs w:val="24"/>
              </w:rPr>
            </w:pPr>
          </w:p>
          <w:p w14:paraId="022419E0">
            <w:pPr>
              <w:pStyle w:val="2"/>
              <w:adjustRightInd w:val="0"/>
              <w:snapToGrid w:val="0"/>
              <w:spacing w:line="360" w:lineRule="auto"/>
              <w:ind w:firstLine="480" w:firstLineChars="200"/>
              <w:jc w:val="left"/>
              <w:rPr>
                <w:rFonts w:hAnsi="宋体" w:cs="Times New Roman"/>
                <w:sz w:val="24"/>
                <w:szCs w:val="24"/>
              </w:rPr>
            </w:pPr>
          </w:p>
          <w:p w14:paraId="3E01501C">
            <w:pPr>
              <w:pStyle w:val="2"/>
              <w:adjustRightInd w:val="0"/>
              <w:snapToGrid w:val="0"/>
              <w:spacing w:line="360" w:lineRule="auto"/>
              <w:ind w:firstLine="480" w:firstLineChars="200"/>
              <w:jc w:val="left"/>
              <w:rPr>
                <w:rFonts w:hAnsi="宋体" w:cs="Times New Roman"/>
                <w:sz w:val="24"/>
                <w:szCs w:val="24"/>
              </w:rPr>
            </w:pPr>
          </w:p>
          <w:p w14:paraId="536B22AE">
            <w:pPr>
              <w:pStyle w:val="2"/>
              <w:adjustRightInd w:val="0"/>
              <w:snapToGrid w:val="0"/>
              <w:spacing w:line="360" w:lineRule="auto"/>
              <w:ind w:firstLine="480" w:firstLineChars="200"/>
              <w:jc w:val="left"/>
              <w:rPr>
                <w:rFonts w:hAnsi="宋体" w:cs="Times New Roman"/>
                <w:sz w:val="24"/>
                <w:szCs w:val="24"/>
              </w:rPr>
            </w:pPr>
          </w:p>
          <w:p w14:paraId="501E5C41">
            <w:pPr>
              <w:pStyle w:val="2"/>
              <w:adjustRightInd w:val="0"/>
              <w:snapToGrid w:val="0"/>
              <w:spacing w:line="360" w:lineRule="auto"/>
              <w:ind w:firstLine="480" w:firstLineChars="200"/>
              <w:jc w:val="left"/>
              <w:rPr>
                <w:rFonts w:hAnsi="宋体" w:cs="Times New Roman"/>
                <w:sz w:val="24"/>
                <w:szCs w:val="24"/>
              </w:rPr>
            </w:pPr>
          </w:p>
          <w:p w14:paraId="37C60ACC">
            <w:pPr>
              <w:pStyle w:val="2"/>
              <w:adjustRightInd w:val="0"/>
              <w:snapToGrid w:val="0"/>
              <w:spacing w:line="360" w:lineRule="auto"/>
              <w:ind w:firstLine="480" w:firstLineChars="200"/>
              <w:jc w:val="left"/>
              <w:rPr>
                <w:rFonts w:hAnsi="宋体" w:cs="Times New Roman"/>
                <w:sz w:val="24"/>
                <w:szCs w:val="24"/>
              </w:rPr>
            </w:pPr>
          </w:p>
          <w:p w14:paraId="4398FE23">
            <w:pPr>
              <w:pStyle w:val="2"/>
              <w:adjustRightInd w:val="0"/>
              <w:snapToGrid w:val="0"/>
              <w:spacing w:line="360" w:lineRule="auto"/>
              <w:jc w:val="left"/>
              <w:rPr>
                <w:rFonts w:hAnsi="宋体" w:cs="Times New Roman"/>
                <w:sz w:val="24"/>
                <w:szCs w:val="24"/>
              </w:rPr>
            </w:pPr>
          </w:p>
          <w:p w14:paraId="5F5A703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B90A0B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引导学生交流这些字在书写时要注意什么，有助于培养学生的观察能力，根据要点去订正，又提高了写字能力。</w:t>
            </w:r>
          </w:p>
        </w:tc>
      </w:tr>
      <w:tr w14:paraId="5A2D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E33F43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2FF6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123F747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2763A87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54194C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1D1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33E2795">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2812D6F">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1.理解第3自然段是通过列举桥栏上雕刻着的图案把“桥的美观”写清楚的。</w:t>
            </w:r>
          </w:p>
          <w:p w14:paraId="40B8DEE7">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2.能用给定的词语向别人介绍赵州桥，感受我国古代劳动人民的智慧。</w:t>
            </w:r>
          </w:p>
          <w:p w14:paraId="0F4C2D1F">
            <w:pPr>
              <w:spacing w:line="360" w:lineRule="auto"/>
              <w:ind w:firstLine="480" w:firstLineChars="200"/>
              <w:jc w:val="left"/>
              <w:rPr>
                <w:rFonts w:ascii="宋体" w:hAnsi="宋体"/>
                <w:sz w:val="24"/>
              </w:rPr>
            </w:pPr>
            <w:r>
              <w:rPr>
                <w:rFonts w:hint="eastAsia" w:ascii="宋体" w:hAnsi="宋体"/>
                <w:sz w:val="24"/>
              </w:rPr>
              <w:t>3.会写“史、创、举、且、智、慧、历”这7个字。</w:t>
            </w:r>
          </w:p>
          <w:p w14:paraId="786BB2A2">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6B0EFC7">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板块一　细读品悟，体会特点</w:t>
            </w:r>
          </w:p>
          <w:p w14:paraId="5CEB9A1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师：通过上节课第1自然段的学习，我们了解了赵州桥的一些基本情况，并知道　了赵州桥是一座世界闻名的石拱桥，有着悠久的历史。下面请同学们默读第2～3自然段，边读边找出介绍赵州桥特点的句子，并提炼关键词，完成第2课时课中导学单活动一。（出示第2课时课中导学单活动一，学生做题。）</w:t>
            </w:r>
          </w:p>
          <w:p w14:paraId="5583DE7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生：我找到的句子是：“赵州桥非常雄伟。”</w:t>
            </w:r>
          </w:p>
          <w:p w14:paraId="3EFA613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生：我找到的句子是：“这座桥不但坚固，而且美观。”</w:t>
            </w:r>
          </w:p>
          <w:p w14:paraId="2670104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师：你们找得很好，那我们从这两句话中可以提炼出哪三个词语？</w:t>
            </w:r>
          </w:p>
          <w:p w14:paraId="342CA44C">
            <w:pPr>
              <w:pStyle w:val="2"/>
              <w:adjustRightInd w:val="0"/>
              <w:snapToGrid w:val="0"/>
              <w:spacing w:line="360" w:lineRule="auto"/>
              <w:jc w:val="left"/>
              <w:rPr>
                <w:rFonts w:hAnsi="宋体" w:cs="Times New Roman"/>
                <w:sz w:val="24"/>
                <w:szCs w:val="24"/>
              </w:rPr>
            </w:pPr>
            <w:r>
              <w:rPr>
                <w:rFonts w:hint="eastAsia" w:hAnsi="宋体" w:cs="Times New Roman"/>
                <w:sz w:val="24"/>
                <w:szCs w:val="24"/>
              </w:rPr>
              <w:t>雄伟、坚固、美观。（板书：雄伟　坚固　美观）</w:t>
            </w:r>
          </w:p>
          <w:p w14:paraId="2FA7B5C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师：说得很好，那赵州桥的雄伟具体体现在哪里呢？请大家默读第2自然段，说说从哪些地方可以看出赵州桥非常雄伟？请找出相关语句。</w:t>
            </w:r>
          </w:p>
          <w:p w14:paraId="4FF64A2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生：我找到的句子是：“桥长五十多米，有九米多宽。”从“长五十多米”“九米多宽”等数据我能感受到赵州桥很雄伟。</w:t>
            </w:r>
          </w:p>
          <w:p w14:paraId="3688458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师：你说得很对！请同学们看看我们的教室，它长10米，那么赵州桥的长度相当于——</w:t>
            </w:r>
          </w:p>
          <w:p w14:paraId="24DF900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生：5个教室！</w:t>
            </w:r>
          </w:p>
          <w:p w14:paraId="2FA5236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师：我们的教室宽6米，赵州桥的宽度——</w:t>
            </w:r>
          </w:p>
          <w:p w14:paraId="6D4CDFFE">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生：有一个半教室那么宽！</w:t>
            </w:r>
          </w:p>
          <w:p w14:paraId="3939F37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师：我已经感受到同学们的惊叹了。在1400多年前，这可是独一无二的，让我们再一起自豪地读一读这句话吧！（学生齐读）</w:t>
            </w:r>
          </w:p>
          <w:p w14:paraId="7F3E983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师：同学们还能从哪句话感受到赵州桥的雄伟呢？</w:t>
            </w:r>
          </w:p>
          <w:p w14:paraId="1F624A5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从“这么长的桥，全部用石头砌成，下面没有桥墩，只有一个净跨三十七米多的拱形大桥洞”这句话中感受到赵州桥的雄伟。因为它全部用石头砌成，下面没有桥墩，只有一个拱形的大桥洞，所以看上去会特别有气势，显得特别雄伟。</w:t>
            </w:r>
          </w:p>
          <w:p w14:paraId="18CB268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师：是呀，“净跨三十七米多”，再次用具体的数字表现出赵州桥的雄伟，同学们想象一下，此时此刻如果我们站在桥下，看到河面上横跨着一座五十多米长的桥，你会发出怎样的赞叹？</w:t>
            </w:r>
          </w:p>
          <w:p w14:paraId="4492D07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生：这座桥真雄伟呀！</w:t>
            </w:r>
          </w:p>
          <w:p w14:paraId="4F54CFA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师：在第2自然段里，我们除了能感受到赵州桥的雄伟，还能感受到它的什么特点？</w:t>
            </w:r>
          </w:p>
          <w:p w14:paraId="03B02D9E">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生：坚固。</w:t>
            </w:r>
          </w:p>
          <w:p w14:paraId="18D2ACF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师：你是从哪儿体会到赵州桥的坚固的？</w:t>
            </w:r>
          </w:p>
          <w:p w14:paraId="65432E4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生：“这么长的桥，全部用石头砌成”，我从它的用料感受到它的坚固。</w:t>
            </w:r>
          </w:p>
          <w:p w14:paraId="5D53B88E">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从赵州桥的精巧设计上感受到它的坚固。桥的“下面没有桥墩，只有一个净跨三十七米多的拱形大桥洞”，“大桥洞顶上的左右两边，还各有两个拱形的小桥洞。平时，河水从大桥洞流过，发大水的时候，河水还可以从四个小桥洞流过。这种设计，在建桥史上是一个创举，既减轻了流水对桥身的冲击力，使桥不容易被大水冲毁，又减轻了桥身的重量，节省了石料”。</w:t>
            </w:r>
          </w:p>
          <w:p w14:paraId="6FDBFA1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师：不错，赵州桥的设计是建桥史上的一个创举，“创举”是什么意思？</w:t>
            </w:r>
          </w:p>
          <w:p w14:paraId="65167B1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生：“创举”就是之前没有人这样做过，创造出了新的东西。</w:t>
            </w:r>
          </w:p>
          <w:p w14:paraId="2A7D958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师：那么李春的“创举”具体指什么？你能用书上的原文来回答吗？</w:t>
            </w:r>
          </w:p>
          <w:p w14:paraId="2EDEF46D">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生：“下面没有桥墩，只有一个净跨三十七米多的拱形大桥洞。大桥洞顶上的左右两边，还各有两个拱形的小桥洞。”</w:t>
            </w:r>
          </w:p>
          <w:p w14:paraId="3A53C7E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师：这样的设计有几个好处？</w:t>
            </w:r>
          </w:p>
          <w:p w14:paraId="3B28954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生：两个。第一是减轻了流水对桥身的冲击力，使桥不容易被大水冲毁；第二是减轻了桥身的重量，节省了石料。</w:t>
            </w:r>
          </w:p>
          <w:p w14:paraId="1EF38CA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师：两个特点用一组关联词连接，就是“既……又……”。我们赵州桥的特点也很多，除了雄伟和坚固，还有美观，这个特点出现在课文的第几自然段？</w:t>
            </w:r>
          </w:p>
          <w:p w14:paraId="00679D91">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生：第3自然段。</w:t>
            </w:r>
          </w:p>
          <w:p w14:paraId="22146E5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师：我们快速浏览一下第3自然段，本段的关键句是哪一句？</w:t>
            </w:r>
          </w:p>
          <w:p w14:paraId="04D8B41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生：这座桥不但坚固，而且美观。</w:t>
            </w:r>
          </w:p>
          <w:p w14:paraId="088224C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第3自然段开头的这句话，前半句概括了第2自然段里坚固这个特点，后半句话是要说赵州桥的另一个特点——美观。这样的句子起到了承上启下的作用，我们叫它“过渡句”。同学们，你们会用“不但……而且……”造句吗？</w:t>
            </w:r>
          </w:p>
          <w:p w14:paraId="03C9F69C">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生：他不但学习成绩好，而且乐于助人。</w:t>
            </w:r>
          </w:p>
          <w:p w14:paraId="76066C0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师：说得很好，请大家默读第3自然段，完成第2课时课中导学单活动二。（学生自由读，填写活动二。）</w:t>
            </w:r>
          </w:p>
          <w:p w14:paraId="6F6A381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58F64FA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活动二：读课文第3自然段，完成思维导图。</w:t>
            </w:r>
          </w:p>
          <w:p w14:paraId="7C5B75C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982980"/>
                  <wp:effectExtent l="0" t="0" r="952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4"/>
                          <a:stretch>
                            <a:fillRect/>
                          </a:stretch>
                        </pic:blipFill>
                        <pic:spPr>
                          <a:xfrm>
                            <a:off x="0" y="0"/>
                            <a:ext cx="5534025" cy="982980"/>
                          </a:xfrm>
                          <a:prstGeom prst="rect">
                            <a:avLst/>
                          </a:prstGeom>
                        </pic:spPr>
                      </pic:pic>
                    </a:graphicData>
                  </a:graphic>
                </wp:inline>
              </w:drawing>
            </w:r>
          </w:p>
          <w:p w14:paraId="5BC2AD5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师：谁来说说这一自然段中写了哪些精美的图案？</w:t>
            </w:r>
          </w:p>
          <w:p w14:paraId="568085E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生：有的刻着两条相互缠绕的龙，嘴里吐出美丽的水花。</w:t>
            </w:r>
          </w:p>
          <w:p w14:paraId="1B9D913D">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生：有的刻着两条飞龙，前爪相互抵着，各自回首遥望。</w:t>
            </w:r>
          </w:p>
          <w:p w14:paraId="06D98BFC">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生：还有的刻着双龙戏珠。</w:t>
            </w:r>
          </w:p>
          <w:p w14:paraId="62DBE63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师：谁能找出文中描写精美图案里龙的动作的词语？</w:t>
            </w:r>
          </w:p>
          <w:p w14:paraId="291B912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生：我找到的动词有：相互缠绕、吐出、相互抵着、回首遥望和戏珠。</w:t>
            </w:r>
          </w:p>
          <w:p w14:paraId="219BDEA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师：什么是“相互抵着”？和你的同桌一起做这个动作。（学生做动作）</w:t>
            </w:r>
          </w:p>
          <w:p w14:paraId="73B99EE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师：什么又是“回首遥望”？自己做一下这个动作。（学生做动作）</w:t>
            </w:r>
          </w:p>
          <w:p w14:paraId="331310B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师：做得很好，同学们用动作理解了词语的意思。让我们来玩个小游戏：老师打乱顺序出示精美图案的图片，同学们一起来读图片所对应的语句，并做出相应的动作。（师生合作做游戏）</w:t>
            </w:r>
          </w:p>
          <w:p w14:paraId="7D75FB4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师：同学们看见图案就能读出相应的句子，太棒了！上面的题做对了吗？（出示课中导学单活动二的答案）那这些栏板上精美的图案雕刻得怎么样？你能用书上的话来形容吗？</w:t>
            </w:r>
          </w:p>
          <w:p w14:paraId="32368E3E">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生：真像活了一样。</w:t>
            </w:r>
          </w:p>
          <w:p w14:paraId="71FBAF4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很好，作者通过描写赵州桥两侧栏板上雕刻的精美的图案，表现了赵州桥美观的特点。图案是精美的，作者的语言描绘是优美的，所以我们读这段话时，要用甜美的声音和微笑的表情来读。让我们来读一读！（学生读第3自然段）</w:t>
            </w:r>
          </w:p>
          <w:p w14:paraId="5F7FE698">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板块二　情感升华，学习介绍</w:t>
            </w:r>
          </w:p>
          <w:p w14:paraId="48BE513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出示赵州桥的视频资料）这就是有一千四百多年历史的赵州桥，这就是气势雄伟的赵州桥，这就是不但坚固而且非常美观的赵州桥，这就是世界闻名的赵州桥，这就是值得我们骄傲自豪的赵州桥。同学们，这桥啊，我们看也看不够，说也说不够，课文仅仅是写桥吗？大家看第4自然段，还写了──</w:t>
            </w:r>
          </w:p>
          <w:p w14:paraId="483EE92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生：造桥的人们。</w:t>
            </w:r>
          </w:p>
          <w:p w14:paraId="308330C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师：所以说赵州桥体现了劳动人民的智慧和才干，是我国宝贵的历史文化遗产。（板书：智慧和才干）</w:t>
            </w:r>
          </w:p>
          <w:p w14:paraId="33F3BB5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师：让我们大声朗读最后一个自然段，读出我们的民族自豪感。（学生读第4自然段）</w:t>
            </w:r>
          </w:p>
          <w:p w14:paraId="2867633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赵州桥以它独特的建筑风格闻名中外。假如你是导游，你能用“世界闻名、雄伟、创举、坚固、美观”这几个词语向游客介绍赵州桥吗？（出示第2课时课中导学单活动三，学生自由写，并小组内练说，之后全班汇报分享。）</w:t>
            </w:r>
          </w:p>
          <w:p w14:paraId="2155B73B">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板块三　仔细观察，指导书写</w:t>
            </w:r>
          </w:p>
          <w:p w14:paraId="7063172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师：本节课我们还要接着学习本篇课文剩余的7个字，（课件出示“史、创、举、且、智、慧、历”）请同学们仔细观察，说说在书写时有没有需要注意的地方。</w:t>
            </w:r>
          </w:p>
          <w:p w14:paraId="247BAF93">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生：“史”是独体字，“口”要写得扁些，撇、捺要写舒展。</w:t>
            </w:r>
          </w:p>
          <w:p w14:paraId="380B58A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生：“创”字左宽右窄，左下“”的笔顺是横折钩、竖弯钩，末笔不能写成竖提。</w:t>
            </w:r>
          </w:p>
          <w:p w14:paraId="26556FC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生：“慧”是上中下结构，下面的心字底要写得扁些、宽些。</w:t>
            </w:r>
          </w:p>
          <w:p w14:paraId="36AE5FC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师：同学们提醒得很好，请大家对照课本上田字格里的字，自主检查自己预习时写的字，写得不好的字自己订正。（学生自查订正）</w:t>
            </w:r>
          </w:p>
          <w:p w14:paraId="5A9DA63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师：课后，大家可以去收集资料，相互交流“我国宝贵的历史文化遗产”。（出示第2课时课后拓学单）</w:t>
            </w:r>
          </w:p>
          <w:p w14:paraId="6CFD8F86">
            <w:pPr>
              <w:pStyle w:val="2"/>
              <w:adjustRightInd w:val="0"/>
              <w:snapToGrid w:val="0"/>
              <w:spacing w:line="360" w:lineRule="auto"/>
              <w:rPr>
                <w:rFonts w:hAnsi="宋体" w:cs="Times New Roman"/>
                <w:sz w:val="24"/>
                <w:szCs w:val="24"/>
              </w:rPr>
            </w:pPr>
            <w:r>
              <w:rPr>
                <w:rFonts w:hAnsi="宋体" w:cs="Times New Roman"/>
                <w:sz w:val="24"/>
                <w:szCs w:val="24"/>
              </w:rPr>
              <w:br w:type="page"/>
            </w:r>
            <w:r>
              <w:rPr>
                <w:rFonts w:hAnsi="宋体" w:cs="Times New Roman"/>
                <w:sz w:val="24"/>
                <w:szCs w:val="24"/>
              </w:rPr>
              <w:br w:type="page"/>
            </w:r>
            <w:r>
              <w:rPr>
                <w:rFonts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5677ECD5">
            <w:pPr>
              <w:pStyle w:val="2"/>
              <w:adjustRightInd w:val="0"/>
              <w:snapToGrid w:val="0"/>
              <w:spacing w:line="360" w:lineRule="auto"/>
              <w:rPr>
                <w:rFonts w:hAnsi="宋体" w:cs="Times New Roman"/>
                <w:sz w:val="24"/>
                <w:szCs w:val="24"/>
              </w:rPr>
            </w:pPr>
            <w:r>
              <w:rPr>
                <w:rFonts w:hAnsi="宋体"/>
              </w:rPr>
              <w:drawing>
                <wp:inline distT="0" distB="0" distL="0" distR="0">
                  <wp:extent cx="5528945" cy="163639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529102" cy="1636415"/>
                          </a:xfrm>
                          <a:prstGeom prst="rect">
                            <a:avLst/>
                          </a:prstGeom>
                        </pic:spPr>
                      </pic:pic>
                    </a:graphicData>
                  </a:graphic>
                </wp:inline>
              </w:drawing>
            </w:r>
          </w:p>
          <w:p w14:paraId="51C5899C">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223D0489">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关注表达，从说做起。说，是学生阅读感受、阅读思考的有效输出途径之一。因而在教学中，我先引导学生根据赵州桥的特点初步交流自己的感受，再通过表演的方式感受作者语言描写的准确性，在此基础上引导学生感知作者是如何既有条理又生动地把图案的精美写清楚的，最后让学生扮演导游的角色，让学生借助关键词语将赵州桥的特点说清楚。</w:t>
            </w:r>
          </w:p>
          <w:p w14:paraId="19E3AD99">
            <w:pPr>
              <w:pStyle w:val="2"/>
              <w:adjustRightInd w:val="0"/>
              <w:snapToGrid w:val="0"/>
              <w:spacing w:line="360" w:lineRule="auto"/>
              <w:ind w:firstLine="480" w:firstLineChars="200"/>
              <w:jc w:val="left"/>
              <w:rPr>
                <w:rFonts w:hAnsi="宋体" w:cs="Times New Roman"/>
                <w:sz w:val="24"/>
                <w:szCs w:val="24"/>
              </w:rPr>
            </w:pPr>
          </w:p>
        </w:tc>
        <w:tc>
          <w:tcPr>
            <w:tcW w:w="1276" w:type="dxa"/>
          </w:tcPr>
          <w:p w14:paraId="4E879867">
            <w:pPr>
              <w:spacing w:line="360" w:lineRule="auto"/>
              <w:jc w:val="left"/>
              <w:rPr>
                <w:rFonts w:ascii="宋体" w:hAnsi="宋体"/>
                <w:b/>
                <w:bCs/>
                <w:color w:val="000000" w:themeColor="text1"/>
                <w:sz w:val="24"/>
                <w14:textFill>
                  <w14:solidFill>
                    <w14:schemeClr w14:val="tx1"/>
                  </w14:solidFill>
                </w14:textFill>
              </w:rPr>
            </w:pPr>
          </w:p>
          <w:p w14:paraId="42EE8EBF">
            <w:pPr>
              <w:spacing w:line="360" w:lineRule="auto"/>
              <w:jc w:val="left"/>
              <w:rPr>
                <w:rFonts w:ascii="宋体" w:hAnsi="宋体"/>
                <w:b/>
                <w:bCs/>
                <w:color w:val="000000" w:themeColor="text1"/>
                <w:sz w:val="24"/>
                <w14:textFill>
                  <w14:solidFill>
                    <w14:schemeClr w14:val="tx1"/>
                  </w14:solidFill>
                </w14:textFill>
              </w:rPr>
            </w:pPr>
          </w:p>
          <w:p w14:paraId="54E6FB5E">
            <w:pPr>
              <w:spacing w:line="360" w:lineRule="auto"/>
              <w:jc w:val="left"/>
              <w:rPr>
                <w:rFonts w:ascii="宋体" w:hAnsi="宋体"/>
                <w:b/>
                <w:bCs/>
                <w:color w:val="000000" w:themeColor="text1"/>
                <w:sz w:val="24"/>
                <w14:textFill>
                  <w14:solidFill>
                    <w14:schemeClr w14:val="tx1"/>
                  </w14:solidFill>
                </w14:textFill>
              </w:rPr>
            </w:pPr>
          </w:p>
          <w:p w14:paraId="3C463804">
            <w:pPr>
              <w:spacing w:line="360" w:lineRule="auto"/>
              <w:jc w:val="left"/>
              <w:rPr>
                <w:rFonts w:ascii="宋体" w:hAnsi="宋体"/>
                <w:b/>
                <w:bCs/>
                <w:color w:val="000000" w:themeColor="text1"/>
                <w:sz w:val="24"/>
                <w14:textFill>
                  <w14:solidFill>
                    <w14:schemeClr w14:val="tx1"/>
                  </w14:solidFill>
                </w14:textFill>
              </w:rPr>
            </w:pPr>
          </w:p>
          <w:p w14:paraId="6CDFB662">
            <w:pPr>
              <w:spacing w:line="360" w:lineRule="auto"/>
              <w:jc w:val="left"/>
              <w:rPr>
                <w:rFonts w:ascii="宋体" w:hAnsi="宋体"/>
                <w:b/>
                <w:bCs/>
                <w:color w:val="000000" w:themeColor="text1"/>
                <w:sz w:val="24"/>
                <w14:textFill>
                  <w14:solidFill>
                    <w14:schemeClr w14:val="tx1"/>
                  </w14:solidFill>
                </w14:textFill>
              </w:rPr>
            </w:pPr>
          </w:p>
          <w:p w14:paraId="5D64D200">
            <w:pPr>
              <w:spacing w:line="360" w:lineRule="auto"/>
              <w:jc w:val="left"/>
              <w:rPr>
                <w:rFonts w:ascii="宋体" w:hAnsi="宋体"/>
                <w:b/>
                <w:bCs/>
                <w:color w:val="000000" w:themeColor="text1"/>
                <w:sz w:val="24"/>
                <w14:textFill>
                  <w14:solidFill>
                    <w14:schemeClr w14:val="tx1"/>
                  </w14:solidFill>
                </w14:textFill>
              </w:rPr>
            </w:pPr>
          </w:p>
          <w:p w14:paraId="7FD92256">
            <w:pPr>
              <w:spacing w:line="360" w:lineRule="auto"/>
              <w:jc w:val="left"/>
              <w:rPr>
                <w:rFonts w:ascii="宋体" w:hAnsi="宋体"/>
                <w:b/>
                <w:bCs/>
                <w:color w:val="000000" w:themeColor="text1"/>
                <w:sz w:val="24"/>
                <w14:textFill>
                  <w14:solidFill>
                    <w14:schemeClr w14:val="tx1"/>
                  </w14:solidFill>
                </w14:textFill>
              </w:rPr>
            </w:pPr>
          </w:p>
          <w:p w14:paraId="4807435D">
            <w:pPr>
              <w:spacing w:line="360" w:lineRule="auto"/>
              <w:jc w:val="left"/>
              <w:rPr>
                <w:rFonts w:ascii="宋体" w:hAnsi="宋体"/>
                <w:b/>
                <w:bCs/>
                <w:color w:val="000000" w:themeColor="text1"/>
                <w:sz w:val="24"/>
                <w14:textFill>
                  <w14:solidFill>
                    <w14:schemeClr w14:val="tx1"/>
                  </w14:solidFill>
                </w14:textFill>
              </w:rPr>
            </w:pPr>
          </w:p>
          <w:p w14:paraId="59B02605">
            <w:pPr>
              <w:spacing w:line="360" w:lineRule="auto"/>
              <w:jc w:val="left"/>
              <w:rPr>
                <w:rFonts w:ascii="宋体" w:hAnsi="宋体"/>
                <w:b/>
                <w:bCs/>
                <w:color w:val="000000" w:themeColor="text1"/>
                <w:sz w:val="24"/>
                <w14:textFill>
                  <w14:solidFill>
                    <w14:schemeClr w14:val="tx1"/>
                  </w14:solidFill>
                </w14:textFill>
              </w:rPr>
            </w:pPr>
          </w:p>
          <w:p w14:paraId="55AF627C">
            <w:pPr>
              <w:spacing w:line="360" w:lineRule="auto"/>
              <w:jc w:val="left"/>
              <w:rPr>
                <w:rFonts w:ascii="宋体" w:hAnsi="宋体"/>
                <w:b/>
                <w:bCs/>
                <w:color w:val="000000" w:themeColor="text1"/>
                <w:sz w:val="24"/>
                <w14:textFill>
                  <w14:solidFill>
                    <w14:schemeClr w14:val="tx1"/>
                  </w14:solidFill>
                </w14:textFill>
              </w:rPr>
            </w:pPr>
          </w:p>
          <w:p w14:paraId="446212A0">
            <w:pPr>
              <w:spacing w:line="360" w:lineRule="auto"/>
              <w:jc w:val="left"/>
              <w:rPr>
                <w:rFonts w:ascii="宋体" w:hAnsi="宋体"/>
                <w:b/>
                <w:bCs/>
                <w:color w:val="000000" w:themeColor="text1"/>
                <w:sz w:val="24"/>
                <w14:textFill>
                  <w14:solidFill>
                    <w14:schemeClr w14:val="tx1"/>
                  </w14:solidFill>
                </w14:textFill>
              </w:rPr>
            </w:pPr>
          </w:p>
          <w:p w14:paraId="01716D54">
            <w:pPr>
              <w:spacing w:line="360" w:lineRule="auto"/>
              <w:jc w:val="left"/>
              <w:rPr>
                <w:rFonts w:ascii="宋体" w:hAnsi="宋体"/>
                <w:b/>
                <w:bCs/>
                <w:color w:val="000000" w:themeColor="text1"/>
                <w:sz w:val="24"/>
                <w14:textFill>
                  <w14:solidFill>
                    <w14:schemeClr w14:val="tx1"/>
                  </w14:solidFill>
                </w14:textFill>
              </w:rPr>
            </w:pPr>
          </w:p>
          <w:p w14:paraId="777BE3E3">
            <w:pPr>
              <w:spacing w:line="360" w:lineRule="auto"/>
              <w:jc w:val="left"/>
              <w:rPr>
                <w:rFonts w:ascii="宋体" w:hAnsi="宋体"/>
                <w:b/>
                <w:bCs/>
                <w:color w:val="000000" w:themeColor="text1"/>
                <w:sz w:val="24"/>
                <w14:textFill>
                  <w14:solidFill>
                    <w14:schemeClr w14:val="tx1"/>
                  </w14:solidFill>
                </w14:textFill>
              </w:rPr>
            </w:pPr>
          </w:p>
          <w:p w14:paraId="66E27A64">
            <w:pPr>
              <w:spacing w:line="360" w:lineRule="auto"/>
              <w:jc w:val="left"/>
              <w:rPr>
                <w:rFonts w:ascii="宋体" w:hAnsi="宋体"/>
                <w:b/>
                <w:bCs/>
                <w:color w:val="000000" w:themeColor="text1"/>
                <w:sz w:val="24"/>
                <w14:textFill>
                  <w14:solidFill>
                    <w14:schemeClr w14:val="tx1"/>
                  </w14:solidFill>
                </w14:textFill>
              </w:rPr>
            </w:pPr>
          </w:p>
          <w:p w14:paraId="197E4E88">
            <w:pPr>
              <w:spacing w:line="360" w:lineRule="auto"/>
              <w:jc w:val="left"/>
              <w:rPr>
                <w:rFonts w:ascii="宋体" w:hAnsi="宋体"/>
                <w:b/>
                <w:bCs/>
                <w:color w:val="000000" w:themeColor="text1"/>
                <w:sz w:val="24"/>
                <w14:textFill>
                  <w14:solidFill>
                    <w14:schemeClr w14:val="tx1"/>
                  </w14:solidFill>
                </w14:textFill>
              </w:rPr>
            </w:pPr>
          </w:p>
          <w:p w14:paraId="1D978915">
            <w:pPr>
              <w:spacing w:line="360" w:lineRule="auto"/>
              <w:jc w:val="left"/>
              <w:rPr>
                <w:rFonts w:ascii="宋体" w:hAnsi="宋体"/>
                <w:b/>
                <w:bCs/>
                <w:color w:val="000000" w:themeColor="text1"/>
                <w:sz w:val="24"/>
                <w14:textFill>
                  <w14:solidFill>
                    <w14:schemeClr w14:val="tx1"/>
                  </w14:solidFill>
                </w14:textFill>
              </w:rPr>
            </w:pPr>
          </w:p>
          <w:p w14:paraId="59729DA7">
            <w:pPr>
              <w:spacing w:line="360" w:lineRule="auto"/>
              <w:jc w:val="left"/>
              <w:rPr>
                <w:rFonts w:ascii="宋体" w:hAnsi="宋体"/>
                <w:b/>
                <w:bCs/>
                <w:color w:val="000000" w:themeColor="text1"/>
                <w:sz w:val="24"/>
                <w14:textFill>
                  <w14:solidFill>
                    <w14:schemeClr w14:val="tx1"/>
                  </w14:solidFill>
                </w14:textFill>
              </w:rPr>
            </w:pPr>
          </w:p>
          <w:p w14:paraId="1D170442">
            <w:pPr>
              <w:spacing w:line="360" w:lineRule="auto"/>
              <w:jc w:val="left"/>
              <w:rPr>
                <w:rFonts w:ascii="宋体" w:hAnsi="宋体"/>
                <w:b/>
                <w:bCs/>
                <w:color w:val="000000" w:themeColor="text1"/>
                <w:sz w:val="24"/>
                <w14:textFill>
                  <w14:solidFill>
                    <w14:schemeClr w14:val="tx1"/>
                  </w14:solidFill>
                </w14:textFill>
              </w:rPr>
            </w:pPr>
          </w:p>
          <w:p w14:paraId="170B23BB">
            <w:pPr>
              <w:spacing w:line="360" w:lineRule="auto"/>
              <w:jc w:val="left"/>
              <w:rPr>
                <w:rFonts w:ascii="宋体" w:hAnsi="宋体"/>
                <w:b/>
                <w:bCs/>
                <w:color w:val="000000" w:themeColor="text1"/>
                <w:sz w:val="24"/>
                <w14:textFill>
                  <w14:solidFill>
                    <w14:schemeClr w14:val="tx1"/>
                  </w14:solidFill>
                </w14:textFill>
              </w:rPr>
            </w:pPr>
          </w:p>
          <w:p w14:paraId="216688EA">
            <w:pPr>
              <w:spacing w:line="360" w:lineRule="auto"/>
              <w:jc w:val="left"/>
              <w:rPr>
                <w:rFonts w:ascii="宋体" w:hAnsi="宋体"/>
                <w:b/>
                <w:bCs/>
                <w:color w:val="000000" w:themeColor="text1"/>
                <w:sz w:val="24"/>
                <w14:textFill>
                  <w14:solidFill>
                    <w14:schemeClr w14:val="tx1"/>
                  </w14:solidFill>
                </w14:textFill>
              </w:rPr>
            </w:pPr>
          </w:p>
          <w:p w14:paraId="759F3386">
            <w:pPr>
              <w:spacing w:line="360" w:lineRule="auto"/>
              <w:jc w:val="left"/>
              <w:rPr>
                <w:rFonts w:ascii="宋体" w:hAnsi="宋体"/>
                <w:b/>
                <w:bCs/>
                <w:color w:val="000000" w:themeColor="text1"/>
                <w:sz w:val="24"/>
                <w14:textFill>
                  <w14:solidFill>
                    <w14:schemeClr w14:val="tx1"/>
                  </w14:solidFill>
                </w14:textFill>
              </w:rPr>
            </w:pPr>
          </w:p>
          <w:p w14:paraId="7788968F">
            <w:pPr>
              <w:spacing w:line="360" w:lineRule="auto"/>
              <w:jc w:val="left"/>
              <w:rPr>
                <w:rFonts w:ascii="宋体" w:hAnsi="宋体"/>
                <w:b/>
                <w:bCs/>
                <w:color w:val="000000" w:themeColor="text1"/>
                <w:sz w:val="24"/>
                <w14:textFill>
                  <w14:solidFill>
                    <w14:schemeClr w14:val="tx1"/>
                  </w14:solidFill>
                </w14:textFill>
              </w:rPr>
            </w:pPr>
          </w:p>
          <w:p w14:paraId="4E04E7F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D436D29">
            <w:pPr>
              <w:spacing w:line="360" w:lineRule="auto"/>
              <w:ind w:firstLine="480" w:firstLineChars="200"/>
              <w:jc w:val="left"/>
              <w:rPr>
                <w:rFonts w:ascii="宋体" w:hAnsi="宋体"/>
                <w:sz w:val="24"/>
              </w:rPr>
            </w:pPr>
            <w:r>
              <w:rPr>
                <w:rFonts w:hint="eastAsia" w:hAnsi="宋体"/>
                <w:sz w:val="24"/>
              </w:rPr>
              <w:t>教学时，引导学生抓住关键词“雄伟、坚固、美观”，围绕中心句品词析句，在比较中感受赵州桥的特点。本环节既关注了段落的结构，又品悟了语言的精妙。</w:t>
            </w:r>
          </w:p>
          <w:p w14:paraId="0EBF787E">
            <w:pPr>
              <w:spacing w:line="360" w:lineRule="auto"/>
              <w:ind w:firstLine="480" w:firstLineChars="200"/>
              <w:jc w:val="left"/>
              <w:rPr>
                <w:rFonts w:ascii="宋体" w:hAnsi="宋体"/>
                <w:sz w:val="24"/>
              </w:rPr>
            </w:pPr>
          </w:p>
          <w:p w14:paraId="627E2EE5">
            <w:pPr>
              <w:spacing w:line="360" w:lineRule="auto"/>
              <w:ind w:firstLine="480" w:firstLineChars="200"/>
              <w:jc w:val="left"/>
              <w:rPr>
                <w:rFonts w:ascii="宋体" w:hAnsi="宋体"/>
                <w:sz w:val="24"/>
              </w:rPr>
            </w:pPr>
          </w:p>
          <w:p w14:paraId="1DD9FF14">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F1B6DB8">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A4D024F">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75E8211">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FB0993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4F1F6E4">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199800A">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8D1D918">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5826946">
            <w:pPr>
              <w:spacing w:line="360" w:lineRule="auto"/>
              <w:ind w:firstLine="480" w:firstLineChars="200"/>
              <w:jc w:val="left"/>
              <w:rPr>
                <w:rFonts w:ascii="宋体" w:hAnsi="宋体"/>
                <w:sz w:val="24"/>
              </w:rPr>
            </w:pPr>
          </w:p>
          <w:p w14:paraId="070D906E">
            <w:pPr>
              <w:spacing w:line="360" w:lineRule="auto"/>
              <w:ind w:firstLine="480" w:firstLineChars="200"/>
              <w:jc w:val="left"/>
              <w:rPr>
                <w:rFonts w:ascii="宋体" w:hAnsi="宋体"/>
                <w:sz w:val="24"/>
              </w:rPr>
            </w:pPr>
          </w:p>
          <w:p w14:paraId="2E6A71F3">
            <w:pPr>
              <w:spacing w:line="360" w:lineRule="auto"/>
              <w:jc w:val="left"/>
              <w:rPr>
                <w:rFonts w:ascii="宋体" w:hAnsi="宋体"/>
                <w:b/>
                <w:bCs/>
                <w:color w:val="000000" w:themeColor="text1"/>
                <w:sz w:val="24"/>
                <w14:textFill>
                  <w14:solidFill>
                    <w14:schemeClr w14:val="tx1"/>
                  </w14:solidFill>
                </w14:textFill>
              </w:rPr>
            </w:pPr>
          </w:p>
          <w:p w14:paraId="44A254A3">
            <w:pPr>
              <w:spacing w:line="360" w:lineRule="auto"/>
              <w:jc w:val="left"/>
              <w:rPr>
                <w:rFonts w:ascii="宋体" w:hAnsi="宋体"/>
                <w:b/>
                <w:bCs/>
                <w:color w:val="000000" w:themeColor="text1"/>
                <w:sz w:val="24"/>
                <w14:textFill>
                  <w14:solidFill>
                    <w14:schemeClr w14:val="tx1"/>
                  </w14:solidFill>
                </w14:textFill>
              </w:rPr>
            </w:pPr>
          </w:p>
          <w:p w14:paraId="2295D77E">
            <w:pPr>
              <w:spacing w:line="360" w:lineRule="auto"/>
              <w:jc w:val="left"/>
              <w:rPr>
                <w:rFonts w:ascii="宋体" w:hAnsi="宋体"/>
                <w:b/>
                <w:bCs/>
                <w:color w:val="000000" w:themeColor="text1"/>
                <w:sz w:val="24"/>
                <w14:textFill>
                  <w14:solidFill>
                    <w14:schemeClr w14:val="tx1"/>
                  </w14:solidFill>
                </w14:textFill>
              </w:rPr>
            </w:pPr>
          </w:p>
          <w:p w14:paraId="6978D44A">
            <w:pPr>
              <w:spacing w:line="360" w:lineRule="auto"/>
              <w:jc w:val="left"/>
              <w:rPr>
                <w:rFonts w:ascii="宋体" w:hAnsi="宋体"/>
                <w:b/>
                <w:bCs/>
                <w:color w:val="000000" w:themeColor="text1"/>
                <w:sz w:val="24"/>
                <w14:textFill>
                  <w14:solidFill>
                    <w14:schemeClr w14:val="tx1"/>
                  </w14:solidFill>
                </w14:textFill>
              </w:rPr>
            </w:pPr>
          </w:p>
          <w:p w14:paraId="5B74FAB7">
            <w:pPr>
              <w:spacing w:line="360" w:lineRule="auto"/>
              <w:jc w:val="left"/>
              <w:rPr>
                <w:rFonts w:ascii="宋体" w:hAnsi="宋体"/>
                <w:b/>
                <w:bCs/>
                <w:color w:val="000000" w:themeColor="text1"/>
                <w:sz w:val="24"/>
                <w14:textFill>
                  <w14:solidFill>
                    <w14:schemeClr w14:val="tx1"/>
                  </w14:solidFill>
                </w14:textFill>
              </w:rPr>
            </w:pPr>
          </w:p>
          <w:p w14:paraId="31C32489">
            <w:pPr>
              <w:spacing w:line="360" w:lineRule="auto"/>
              <w:jc w:val="left"/>
              <w:rPr>
                <w:rFonts w:ascii="宋体" w:hAnsi="宋体"/>
                <w:b/>
                <w:bCs/>
                <w:color w:val="000000" w:themeColor="text1"/>
                <w:sz w:val="24"/>
                <w14:textFill>
                  <w14:solidFill>
                    <w14:schemeClr w14:val="tx1"/>
                  </w14:solidFill>
                </w14:textFill>
              </w:rPr>
            </w:pPr>
          </w:p>
          <w:p w14:paraId="265D5E62">
            <w:pPr>
              <w:spacing w:line="360" w:lineRule="auto"/>
              <w:jc w:val="left"/>
              <w:rPr>
                <w:rFonts w:ascii="宋体" w:hAnsi="宋体"/>
                <w:b/>
                <w:bCs/>
                <w:color w:val="000000" w:themeColor="text1"/>
                <w:sz w:val="24"/>
                <w14:textFill>
                  <w14:solidFill>
                    <w14:schemeClr w14:val="tx1"/>
                  </w14:solidFill>
                </w14:textFill>
              </w:rPr>
            </w:pPr>
          </w:p>
          <w:p w14:paraId="66FA9B6F">
            <w:pPr>
              <w:spacing w:line="360" w:lineRule="auto"/>
              <w:jc w:val="left"/>
              <w:rPr>
                <w:rFonts w:ascii="宋体" w:hAnsi="宋体"/>
                <w:b/>
                <w:bCs/>
                <w:color w:val="000000" w:themeColor="text1"/>
                <w:sz w:val="24"/>
                <w14:textFill>
                  <w14:solidFill>
                    <w14:schemeClr w14:val="tx1"/>
                  </w14:solidFill>
                </w14:textFill>
              </w:rPr>
            </w:pPr>
          </w:p>
          <w:p w14:paraId="3729D641">
            <w:pPr>
              <w:spacing w:line="360" w:lineRule="auto"/>
              <w:jc w:val="left"/>
              <w:rPr>
                <w:rFonts w:ascii="宋体" w:hAnsi="宋体"/>
                <w:b/>
                <w:bCs/>
                <w:color w:val="000000" w:themeColor="text1"/>
                <w:sz w:val="24"/>
                <w14:textFill>
                  <w14:solidFill>
                    <w14:schemeClr w14:val="tx1"/>
                  </w14:solidFill>
                </w14:textFill>
              </w:rPr>
            </w:pPr>
          </w:p>
          <w:p w14:paraId="5B0D48CA">
            <w:pPr>
              <w:spacing w:line="360" w:lineRule="auto"/>
              <w:jc w:val="left"/>
              <w:rPr>
                <w:rFonts w:ascii="宋体" w:hAnsi="宋体"/>
                <w:b/>
                <w:bCs/>
                <w:color w:val="000000" w:themeColor="text1"/>
                <w:sz w:val="24"/>
                <w14:textFill>
                  <w14:solidFill>
                    <w14:schemeClr w14:val="tx1"/>
                  </w14:solidFill>
                </w14:textFill>
              </w:rPr>
            </w:pPr>
          </w:p>
          <w:p w14:paraId="27AE4AAC">
            <w:pPr>
              <w:spacing w:line="360" w:lineRule="auto"/>
              <w:jc w:val="left"/>
              <w:rPr>
                <w:rFonts w:ascii="宋体" w:hAnsi="宋体"/>
                <w:b/>
                <w:bCs/>
                <w:color w:val="000000" w:themeColor="text1"/>
                <w:sz w:val="24"/>
                <w14:textFill>
                  <w14:solidFill>
                    <w14:schemeClr w14:val="tx1"/>
                  </w14:solidFill>
                </w14:textFill>
              </w:rPr>
            </w:pPr>
          </w:p>
          <w:p w14:paraId="6473616E">
            <w:pPr>
              <w:spacing w:line="360" w:lineRule="auto"/>
              <w:jc w:val="left"/>
              <w:rPr>
                <w:rFonts w:ascii="宋体" w:hAnsi="宋体"/>
                <w:b/>
                <w:bCs/>
                <w:color w:val="000000" w:themeColor="text1"/>
                <w:sz w:val="24"/>
                <w14:textFill>
                  <w14:solidFill>
                    <w14:schemeClr w14:val="tx1"/>
                  </w14:solidFill>
                </w14:textFill>
              </w:rPr>
            </w:pPr>
          </w:p>
          <w:p w14:paraId="396D9499">
            <w:pPr>
              <w:spacing w:line="360" w:lineRule="auto"/>
              <w:jc w:val="left"/>
              <w:rPr>
                <w:rFonts w:ascii="宋体" w:hAnsi="宋体"/>
                <w:b/>
                <w:bCs/>
                <w:color w:val="000000" w:themeColor="text1"/>
                <w:sz w:val="24"/>
                <w14:textFill>
                  <w14:solidFill>
                    <w14:schemeClr w14:val="tx1"/>
                  </w14:solidFill>
                </w14:textFill>
              </w:rPr>
            </w:pPr>
          </w:p>
          <w:p w14:paraId="3BEA910B">
            <w:pPr>
              <w:spacing w:line="360" w:lineRule="auto"/>
              <w:jc w:val="left"/>
              <w:rPr>
                <w:rFonts w:ascii="宋体" w:hAnsi="宋体"/>
                <w:b/>
                <w:bCs/>
                <w:color w:val="000000" w:themeColor="text1"/>
                <w:sz w:val="24"/>
                <w14:textFill>
                  <w14:solidFill>
                    <w14:schemeClr w14:val="tx1"/>
                  </w14:solidFill>
                </w14:textFill>
              </w:rPr>
            </w:pPr>
          </w:p>
          <w:p w14:paraId="30CB1635">
            <w:pPr>
              <w:spacing w:line="360" w:lineRule="auto"/>
              <w:jc w:val="left"/>
              <w:rPr>
                <w:rFonts w:ascii="宋体" w:hAnsi="宋体"/>
                <w:b/>
                <w:bCs/>
                <w:color w:val="000000" w:themeColor="text1"/>
                <w:sz w:val="24"/>
                <w14:textFill>
                  <w14:solidFill>
                    <w14:schemeClr w14:val="tx1"/>
                  </w14:solidFill>
                </w14:textFill>
              </w:rPr>
            </w:pPr>
          </w:p>
          <w:p w14:paraId="7A1FC678">
            <w:pPr>
              <w:spacing w:line="360" w:lineRule="auto"/>
              <w:jc w:val="left"/>
              <w:rPr>
                <w:rFonts w:ascii="宋体" w:hAnsi="宋体"/>
                <w:b/>
                <w:bCs/>
                <w:color w:val="000000" w:themeColor="text1"/>
                <w:sz w:val="24"/>
                <w14:textFill>
                  <w14:solidFill>
                    <w14:schemeClr w14:val="tx1"/>
                  </w14:solidFill>
                </w14:textFill>
              </w:rPr>
            </w:pPr>
          </w:p>
          <w:p w14:paraId="300DD3EB">
            <w:pPr>
              <w:spacing w:line="360" w:lineRule="auto"/>
              <w:jc w:val="left"/>
              <w:rPr>
                <w:rFonts w:ascii="宋体" w:hAnsi="宋体"/>
                <w:b/>
                <w:bCs/>
                <w:color w:val="000000" w:themeColor="text1"/>
                <w:sz w:val="24"/>
                <w14:textFill>
                  <w14:solidFill>
                    <w14:schemeClr w14:val="tx1"/>
                  </w14:solidFill>
                </w14:textFill>
              </w:rPr>
            </w:pPr>
          </w:p>
          <w:p w14:paraId="1D87AE9F">
            <w:pPr>
              <w:spacing w:line="360" w:lineRule="auto"/>
              <w:jc w:val="left"/>
              <w:rPr>
                <w:rFonts w:ascii="宋体" w:hAnsi="宋体"/>
                <w:b/>
                <w:bCs/>
                <w:color w:val="000000" w:themeColor="text1"/>
                <w:sz w:val="24"/>
                <w14:textFill>
                  <w14:solidFill>
                    <w14:schemeClr w14:val="tx1"/>
                  </w14:solidFill>
                </w14:textFill>
              </w:rPr>
            </w:pPr>
          </w:p>
          <w:p w14:paraId="7942D1D7">
            <w:pPr>
              <w:spacing w:line="360" w:lineRule="auto"/>
              <w:jc w:val="left"/>
              <w:rPr>
                <w:rFonts w:ascii="宋体" w:hAnsi="宋体"/>
                <w:b/>
                <w:bCs/>
                <w:color w:val="000000" w:themeColor="text1"/>
                <w:sz w:val="24"/>
                <w14:textFill>
                  <w14:solidFill>
                    <w14:schemeClr w14:val="tx1"/>
                  </w14:solidFill>
                </w14:textFill>
              </w:rPr>
            </w:pPr>
          </w:p>
          <w:p w14:paraId="13791B45">
            <w:pPr>
              <w:spacing w:line="360" w:lineRule="auto"/>
              <w:jc w:val="left"/>
              <w:rPr>
                <w:rFonts w:ascii="宋体" w:hAnsi="宋体"/>
                <w:b/>
                <w:bCs/>
                <w:color w:val="000000" w:themeColor="text1"/>
                <w:sz w:val="24"/>
                <w14:textFill>
                  <w14:solidFill>
                    <w14:schemeClr w14:val="tx1"/>
                  </w14:solidFill>
                </w14:textFill>
              </w:rPr>
            </w:pPr>
          </w:p>
          <w:p w14:paraId="2817EAC7">
            <w:pPr>
              <w:spacing w:line="360" w:lineRule="auto"/>
              <w:jc w:val="left"/>
              <w:rPr>
                <w:rFonts w:ascii="宋体" w:hAnsi="宋体"/>
                <w:b/>
                <w:bCs/>
                <w:color w:val="000000" w:themeColor="text1"/>
                <w:sz w:val="24"/>
                <w14:textFill>
                  <w14:solidFill>
                    <w14:schemeClr w14:val="tx1"/>
                  </w14:solidFill>
                </w14:textFill>
              </w:rPr>
            </w:pPr>
          </w:p>
          <w:p w14:paraId="38969D6C">
            <w:pPr>
              <w:spacing w:line="360" w:lineRule="auto"/>
              <w:jc w:val="left"/>
              <w:rPr>
                <w:rFonts w:ascii="宋体" w:hAnsi="宋体"/>
                <w:b/>
                <w:bCs/>
                <w:color w:val="000000" w:themeColor="text1"/>
                <w:sz w:val="24"/>
                <w14:textFill>
                  <w14:solidFill>
                    <w14:schemeClr w14:val="tx1"/>
                  </w14:solidFill>
                </w14:textFill>
              </w:rPr>
            </w:pPr>
          </w:p>
          <w:p w14:paraId="05221CDE">
            <w:pPr>
              <w:spacing w:line="360" w:lineRule="auto"/>
              <w:jc w:val="left"/>
              <w:rPr>
                <w:rFonts w:ascii="宋体" w:hAnsi="宋体"/>
                <w:b/>
                <w:bCs/>
                <w:color w:val="000000" w:themeColor="text1"/>
                <w:sz w:val="24"/>
                <w14:textFill>
                  <w14:solidFill>
                    <w14:schemeClr w14:val="tx1"/>
                  </w14:solidFill>
                </w14:textFill>
              </w:rPr>
            </w:pPr>
          </w:p>
          <w:p w14:paraId="08BA21F4">
            <w:pPr>
              <w:spacing w:line="360" w:lineRule="auto"/>
              <w:jc w:val="left"/>
              <w:rPr>
                <w:rFonts w:ascii="宋体" w:hAnsi="宋体"/>
                <w:b/>
                <w:bCs/>
                <w:color w:val="000000" w:themeColor="text1"/>
                <w:sz w:val="24"/>
                <w14:textFill>
                  <w14:solidFill>
                    <w14:schemeClr w14:val="tx1"/>
                  </w14:solidFill>
                </w14:textFill>
              </w:rPr>
            </w:pPr>
          </w:p>
          <w:p w14:paraId="67B5550C">
            <w:pPr>
              <w:spacing w:line="360" w:lineRule="auto"/>
              <w:jc w:val="left"/>
              <w:rPr>
                <w:rFonts w:ascii="宋体" w:hAnsi="宋体"/>
                <w:b/>
                <w:bCs/>
                <w:color w:val="000000" w:themeColor="text1"/>
                <w:sz w:val="24"/>
                <w14:textFill>
                  <w14:solidFill>
                    <w14:schemeClr w14:val="tx1"/>
                  </w14:solidFill>
                </w14:textFill>
              </w:rPr>
            </w:pPr>
          </w:p>
          <w:p w14:paraId="328C8B2C">
            <w:pPr>
              <w:spacing w:line="360" w:lineRule="auto"/>
              <w:jc w:val="left"/>
              <w:rPr>
                <w:rFonts w:ascii="宋体" w:hAnsi="宋体"/>
                <w:b/>
                <w:bCs/>
                <w:color w:val="000000" w:themeColor="text1"/>
                <w:sz w:val="24"/>
                <w14:textFill>
                  <w14:solidFill>
                    <w14:schemeClr w14:val="tx1"/>
                  </w14:solidFill>
                </w14:textFill>
              </w:rPr>
            </w:pPr>
          </w:p>
          <w:p w14:paraId="54C3DA58">
            <w:pPr>
              <w:spacing w:line="360" w:lineRule="auto"/>
              <w:jc w:val="left"/>
              <w:rPr>
                <w:rFonts w:ascii="宋体" w:hAnsi="宋体"/>
                <w:b/>
                <w:bCs/>
                <w:color w:val="000000" w:themeColor="text1"/>
                <w:sz w:val="24"/>
                <w14:textFill>
                  <w14:solidFill>
                    <w14:schemeClr w14:val="tx1"/>
                  </w14:solidFill>
                </w14:textFill>
              </w:rPr>
            </w:pPr>
          </w:p>
          <w:p w14:paraId="789C471E">
            <w:pPr>
              <w:spacing w:line="360" w:lineRule="auto"/>
              <w:jc w:val="left"/>
              <w:rPr>
                <w:rFonts w:ascii="宋体" w:hAnsi="宋体"/>
                <w:b/>
                <w:bCs/>
                <w:color w:val="000000" w:themeColor="text1"/>
                <w:sz w:val="24"/>
                <w14:textFill>
                  <w14:solidFill>
                    <w14:schemeClr w14:val="tx1"/>
                  </w14:solidFill>
                </w14:textFill>
              </w:rPr>
            </w:pPr>
          </w:p>
          <w:p w14:paraId="1E615258">
            <w:pPr>
              <w:spacing w:line="360" w:lineRule="auto"/>
              <w:jc w:val="left"/>
              <w:rPr>
                <w:rFonts w:ascii="宋体" w:hAnsi="宋体"/>
                <w:b/>
                <w:bCs/>
                <w:color w:val="000000" w:themeColor="text1"/>
                <w:sz w:val="24"/>
                <w14:textFill>
                  <w14:solidFill>
                    <w14:schemeClr w14:val="tx1"/>
                  </w14:solidFill>
                </w14:textFill>
              </w:rPr>
            </w:pPr>
          </w:p>
          <w:p w14:paraId="16A0CAF8">
            <w:pPr>
              <w:spacing w:line="360" w:lineRule="auto"/>
              <w:jc w:val="left"/>
              <w:rPr>
                <w:rFonts w:ascii="宋体" w:hAnsi="宋体"/>
                <w:b/>
                <w:bCs/>
                <w:color w:val="000000" w:themeColor="text1"/>
                <w:sz w:val="24"/>
                <w14:textFill>
                  <w14:solidFill>
                    <w14:schemeClr w14:val="tx1"/>
                  </w14:solidFill>
                </w14:textFill>
              </w:rPr>
            </w:pPr>
          </w:p>
          <w:p w14:paraId="31974D22">
            <w:pPr>
              <w:spacing w:line="360" w:lineRule="auto"/>
              <w:jc w:val="left"/>
              <w:rPr>
                <w:rFonts w:ascii="宋体" w:hAnsi="宋体"/>
                <w:b/>
                <w:bCs/>
                <w:color w:val="000000" w:themeColor="text1"/>
                <w:sz w:val="24"/>
                <w14:textFill>
                  <w14:solidFill>
                    <w14:schemeClr w14:val="tx1"/>
                  </w14:solidFill>
                </w14:textFill>
              </w:rPr>
            </w:pPr>
          </w:p>
          <w:p w14:paraId="1476DE4E">
            <w:pPr>
              <w:spacing w:line="360" w:lineRule="auto"/>
              <w:jc w:val="left"/>
              <w:rPr>
                <w:rFonts w:ascii="宋体" w:hAnsi="宋体"/>
                <w:b/>
                <w:bCs/>
                <w:color w:val="000000" w:themeColor="text1"/>
                <w:sz w:val="24"/>
                <w14:textFill>
                  <w14:solidFill>
                    <w14:schemeClr w14:val="tx1"/>
                  </w14:solidFill>
                </w14:textFill>
              </w:rPr>
            </w:pPr>
          </w:p>
          <w:p w14:paraId="2F3B1EB8">
            <w:pPr>
              <w:spacing w:line="360" w:lineRule="auto"/>
              <w:jc w:val="left"/>
              <w:rPr>
                <w:rFonts w:ascii="宋体" w:hAnsi="宋体"/>
                <w:b/>
                <w:bCs/>
                <w:color w:val="000000" w:themeColor="text1"/>
                <w:sz w:val="24"/>
                <w14:textFill>
                  <w14:solidFill>
                    <w14:schemeClr w14:val="tx1"/>
                  </w14:solidFill>
                </w14:textFill>
              </w:rPr>
            </w:pPr>
          </w:p>
          <w:p w14:paraId="0A163E28">
            <w:pPr>
              <w:spacing w:line="360" w:lineRule="auto"/>
              <w:jc w:val="left"/>
              <w:rPr>
                <w:rFonts w:ascii="宋体" w:hAnsi="宋体"/>
                <w:b/>
                <w:bCs/>
                <w:color w:val="000000" w:themeColor="text1"/>
                <w:sz w:val="24"/>
                <w14:textFill>
                  <w14:solidFill>
                    <w14:schemeClr w14:val="tx1"/>
                  </w14:solidFill>
                </w14:textFill>
              </w:rPr>
            </w:pPr>
          </w:p>
          <w:p w14:paraId="125B38AF">
            <w:pPr>
              <w:spacing w:line="360" w:lineRule="auto"/>
              <w:jc w:val="left"/>
              <w:rPr>
                <w:rFonts w:ascii="宋体" w:hAnsi="宋体"/>
                <w:b/>
                <w:bCs/>
                <w:color w:val="000000" w:themeColor="text1"/>
                <w:sz w:val="24"/>
                <w14:textFill>
                  <w14:solidFill>
                    <w14:schemeClr w14:val="tx1"/>
                  </w14:solidFill>
                </w14:textFill>
              </w:rPr>
            </w:pPr>
          </w:p>
          <w:p w14:paraId="509A553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BC4B976">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让学生当导游介绍赵州桥是让学生在欣赏了赵州桥的“美”之后，用语言来表达赵州桥的“美”。借此来训练表达能力，同时加深对课文内容的理解。</w:t>
            </w:r>
          </w:p>
          <w:p w14:paraId="550BB577">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D3D68A7">
            <w:pPr>
              <w:spacing w:line="360" w:lineRule="auto"/>
              <w:jc w:val="left"/>
              <w:rPr>
                <w:rFonts w:ascii="宋体" w:hAnsi="宋体"/>
                <w:b/>
                <w:bCs/>
                <w:color w:val="000000" w:themeColor="text1"/>
                <w:sz w:val="24"/>
                <w14:textFill>
                  <w14:solidFill>
                    <w14:schemeClr w14:val="tx1"/>
                  </w14:solidFill>
                </w14:textFill>
              </w:rPr>
            </w:pPr>
          </w:p>
          <w:p w14:paraId="77E4A103">
            <w:pPr>
              <w:spacing w:line="360" w:lineRule="auto"/>
              <w:jc w:val="left"/>
              <w:rPr>
                <w:rFonts w:ascii="宋体" w:hAnsi="宋体"/>
                <w:b/>
                <w:bCs/>
                <w:color w:val="000000" w:themeColor="text1"/>
                <w:sz w:val="24"/>
                <w14:textFill>
                  <w14:solidFill>
                    <w14:schemeClr w14:val="tx1"/>
                  </w14:solidFill>
                </w14:textFill>
              </w:rPr>
            </w:pPr>
          </w:p>
          <w:p w14:paraId="1901E1D5">
            <w:pPr>
              <w:spacing w:line="360" w:lineRule="auto"/>
              <w:jc w:val="left"/>
              <w:rPr>
                <w:rFonts w:ascii="宋体" w:hAnsi="宋体"/>
                <w:b/>
                <w:bCs/>
                <w:color w:val="000000" w:themeColor="text1"/>
                <w:sz w:val="24"/>
                <w14:textFill>
                  <w14:solidFill>
                    <w14:schemeClr w14:val="tx1"/>
                  </w14:solidFill>
                </w14:textFill>
              </w:rPr>
            </w:pPr>
          </w:p>
          <w:p w14:paraId="78417806">
            <w:pPr>
              <w:spacing w:line="360" w:lineRule="auto"/>
              <w:jc w:val="left"/>
              <w:rPr>
                <w:rFonts w:ascii="宋体" w:hAnsi="宋体"/>
                <w:b/>
                <w:bCs/>
                <w:color w:val="000000" w:themeColor="text1"/>
                <w:sz w:val="24"/>
                <w14:textFill>
                  <w14:solidFill>
                    <w14:schemeClr w14:val="tx1"/>
                  </w14:solidFill>
                </w14:textFill>
              </w:rPr>
            </w:pPr>
          </w:p>
          <w:p w14:paraId="02A6819C">
            <w:pPr>
              <w:spacing w:line="360" w:lineRule="auto"/>
              <w:jc w:val="left"/>
              <w:rPr>
                <w:rFonts w:ascii="宋体" w:hAnsi="宋体"/>
                <w:b/>
                <w:bCs/>
                <w:color w:val="000000" w:themeColor="text1"/>
                <w:sz w:val="24"/>
                <w14:textFill>
                  <w14:solidFill>
                    <w14:schemeClr w14:val="tx1"/>
                  </w14:solidFill>
                </w14:textFill>
              </w:rPr>
            </w:pPr>
          </w:p>
          <w:p w14:paraId="48C6E1DD">
            <w:pPr>
              <w:spacing w:line="360" w:lineRule="auto"/>
              <w:jc w:val="left"/>
              <w:rPr>
                <w:rFonts w:ascii="宋体" w:hAnsi="宋体"/>
                <w:b/>
                <w:bCs/>
                <w:color w:val="000000" w:themeColor="text1"/>
                <w:sz w:val="24"/>
                <w14:textFill>
                  <w14:solidFill>
                    <w14:schemeClr w14:val="tx1"/>
                  </w14:solidFill>
                </w14:textFill>
              </w:rPr>
            </w:pPr>
          </w:p>
          <w:p w14:paraId="10D3AADD">
            <w:pPr>
              <w:spacing w:line="360" w:lineRule="auto"/>
              <w:jc w:val="left"/>
              <w:rPr>
                <w:rFonts w:ascii="宋体" w:hAnsi="宋体"/>
                <w:b/>
                <w:bCs/>
                <w:color w:val="000000" w:themeColor="text1"/>
                <w:sz w:val="24"/>
                <w14:textFill>
                  <w14:solidFill>
                    <w14:schemeClr w14:val="tx1"/>
                  </w14:solidFill>
                </w14:textFill>
              </w:rPr>
            </w:pPr>
          </w:p>
          <w:p w14:paraId="234EA705">
            <w:pPr>
              <w:spacing w:line="360" w:lineRule="auto"/>
              <w:jc w:val="left"/>
              <w:rPr>
                <w:rFonts w:ascii="宋体" w:hAnsi="宋体"/>
                <w:b/>
                <w:bCs/>
                <w:color w:val="000000" w:themeColor="text1"/>
                <w:sz w:val="24"/>
                <w14:textFill>
                  <w14:solidFill>
                    <w14:schemeClr w14:val="tx1"/>
                  </w14:solidFill>
                </w14:textFill>
              </w:rPr>
            </w:pPr>
          </w:p>
          <w:p w14:paraId="1B6A3047">
            <w:pPr>
              <w:spacing w:line="360" w:lineRule="auto"/>
              <w:jc w:val="left"/>
              <w:rPr>
                <w:rFonts w:ascii="宋体" w:hAnsi="宋体"/>
                <w:b/>
                <w:bCs/>
                <w:color w:val="000000" w:themeColor="text1"/>
                <w:sz w:val="24"/>
                <w14:textFill>
                  <w14:solidFill>
                    <w14:schemeClr w14:val="tx1"/>
                  </w14:solidFill>
                </w14:textFill>
              </w:rPr>
            </w:pPr>
          </w:p>
          <w:p w14:paraId="53CAD5E1">
            <w:pPr>
              <w:spacing w:line="360" w:lineRule="auto"/>
              <w:jc w:val="left"/>
              <w:rPr>
                <w:rFonts w:ascii="宋体" w:hAnsi="宋体"/>
                <w:b/>
                <w:bCs/>
                <w:color w:val="000000" w:themeColor="text1"/>
                <w:sz w:val="24"/>
                <w14:textFill>
                  <w14:solidFill>
                    <w14:schemeClr w14:val="tx1"/>
                  </w14:solidFill>
                </w14:textFill>
              </w:rPr>
            </w:pPr>
          </w:p>
          <w:p w14:paraId="277BFA86">
            <w:pPr>
              <w:spacing w:line="360" w:lineRule="auto"/>
              <w:jc w:val="left"/>
              <w:rPr>
                <w:rFonts w:ascii="宋体" w:hAnsi="宋体"/>
                <w:b/>
                <w:bCs/>
                <w:color w:val="000000" w:themeColor="text1"/>
                <w:sz w:val="24"/>
                <w14:textFill>
                  <w14:solidFill>
                    <w14:schemeClr w14:val="tx1"/>
                  </w14:solidFill>
                </w14:textFill>
              </w:rPr>
            </w:pPr>
          </w:p>
          <w:p w14:paraId="5A469BBA">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2EB1CDFC">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0242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A28B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A4A9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2C1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85A9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B7C7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38B7"/>
    <w:rsid w:val="00041A4A"/>
    <w:rsid w:val="0004329A"/>
    <w:rsid w:val="000635C3"/>
    <w:rsid w:val="00063632"/>
    <w:rsid w:val="00063EE5"/>
    <w:rsid w:val="000665A2"/>
    <w:rsid w:val="000701B6"/>
    <w:rsid w:val="000E2C3E"/>
    <w:rsid w:val="000F5EF0"/>
    <w:rsid w:val="00110413"/>
    <w:rsid w:val="001326C1"/>
    <w:rsid w:val="0013345F"/>
    <w:rsid w:val="001432D6"/>
    <w:rsid w:val="00147E26"/>
    <w:rsid w:val="00157FB0"/>
    <w:rsid w:val="00172B30"/>
    <w:rsid w:val="001B68EC"/>
    <w:rsid w:val="001C184F"/>
    <w:rsid w:val="001C5B10"/>
    <w:rsid w:val="001E4EA2"/>
    <w:rsid w:val="001F770F"/>
    <w:rsid w:val="002006AD"/>
    <w:rsid w:val="00203ADC"/>
    <w:rsid w:val="00225300"/>
    <w:rsid w:val="002256C1"/>
    <w:rsid w:val="00237553"/>
    <w:rsid w:val="00244BE0"/>
    <w:rsid w:val="00250751"/>
    <w:rsid w:val="00251A98"/>
    <w:rsid w:val="00276F98"/>
    <w:rsid w:val="00280D80"/>
    <w:rsid w:val="002A2AD1"/>
    <w:rsid w:val="002B06CE"/>
    <w:rsid w:val="002D1F93"/>
    <w:rsid w:val="002F33C1"/>
    <w:rsid w:val="00301CE9"/>
    <w:rsid w:val="00306E1F"/>
    <w:rsid w:val="00340EDC"/>
    <w:rsid w:val="0034274A"/>
    <w:rsid w:val="003547C9"/>
    <w:rsid w:val="00354D88"/>
    <w:rsid w:val="0037365D"/>
    <w:rsid w:val="003A2A4D"/>
    <w:rsid w:val="003D68A3"/>
    <w:rsid w:val="004233AB"/>
    <w:rsid w:val="00432DCC"/>
    <w:rsid w:val="00440945"/>
    <w:rsid w:val="004564E8"/>
    <w:rsid w:val="004577C3"/>
    <w:rsid w:val="00474269"/>
    <w:rsid w:val="0049563E"/>
    <w:rsid w:val="004D5F06"/>
    <w:rsid w:val="004D68AF"/>
    <w:rsid w:val="00536596"/>
    <w:rsid w:val="00537449"/>
    <w:rsid w:val="00543C2C"/>
    <w:rsid w:val="00557F5C"/>
    <w:rsid w:val="00566627"/>
    <w:rsid w:val="00573E1D"/>
    <w:rsid w:val="005D386C"/>
    <w:rsid w:val="005F2B5D"/>
    <w:rsid w:val="005F3098"/>
    <w:rsid w:val="005F3142"/>
    <w:rsid w:val="0060339B"/>
    <w:rsid w:val="00606033"/>
    <w:rsid w:val="00611AEB"/>
    <w:rsid w:val="0061222A"/>
    <w:rsid w:val="00612333"/>
    <w:rsid w:val="00640C74"/>
    <w:rsid w:val="00647F18"/>
    <w:rsid w:val="006542E2"/>
    <w:rsid w:val="00655F24"/>
    <w:rsid w:val="006579F7"/>
    <w:rsid w:val="00661579"/>
    <w:rsid w:val="00673D80"/>
    <w:rsid w:val="006761B3"/>
    <w:rsid w:val="006A4BE7"/>
    <w:rsid w:val="006B2136"/>
    <w:rsid w:val="006B3755"/>
    <w:rsid w:val="006C0393"/>
    <w:rsid w:val="006C0F29"/>
    <w:rsid w:val="006D78D6"/>
    <w:rsid w:val="006F104F"/>
    <w:rsid w:val="006F32B9"/>
    <w:rsid w:val="006F6C63"/>
    <w:rsid w:val="007141AC"/>
    <w:rsid w:val="00714CF9"/>
    <w:rsid w:val="00717C1D"/>
    <w:rsid w:val="00726E0B"/>
    <w:rsid w:val="00772B58"/>
    <w:rsid w:val="007C1F5A"/>
    <w:rsid w:val="00800F94"/>
    <w:rsid w:val="00826205"/>
    <w:rsid w:val="00873C30"/>
    <w:rsid w:val="0089438F"/>
    <w:rsid w:val="008A4222"/>
    <w:rsid w:val="008A4A80"/>
    <w:rsid w:val="008C415C"/>
    <w:rsid w:val="008C5887"/>
    <w:rsid w:val="008D1EB0"/>
    <w:rsid w:val="008D331F"/>
    <w:rsid w:val="008E66A4"/>
    <w:rsid w:val="008F0849"/>
    <w:rsid w:val="00904098"/>
    <w:rsid w:val="009069F7"/>
    <w:rsid w:val="00911B12"/>
    <w:rsid w:val="00943955"/>
    <w:rsid w:val="009725B8"/>
    <w:rsid w:val="00981668"/>
    <w:rsid w:val="00991460"/>
    <w:rsid w:val="009B2BD3"/>
    <w:rsid w:val="009D23AB"/>
    <w:rsid w:val="009F23AF"/>
    <w:rsid w:val="009F4ADF"/>
    <w:rsid w:val="00A25372"/>
    <w:rsid w:val="00A57641"/>
    <w:rsid w:val="00A86C2F"/>
    <w:rsid w:val="00AA3909"/>
    <w:rsid w:val="00AC3B4C"/>
    <w:rsid w:val="00AD5D44"/>
    <w:rsid w:val="00AD7167"/>
    <w:rsid w:val="00AE2664"/>
    <w:rsid w:val="00AE6572"/>
    <w:rsid w:val="00AF42DB"/>
    <w:rsid w:val="00B10AB3"/>
    <w:rsid w:val="00B11F10"/>
    <w:rsid w:val="00B2478B"/>
    <w:rsid w:val="00B2625B"/>
    <w:rsid w:val="00B31237"/>
    <w:rsid w:val="00B42D62"/>
    <w:rsid w:val="00B50DA9"/>
    <w:rsid w:val="00B61230"/>
    <w:rsid w:val="00B70441"/>
    <w:rsid w:val="00B876E1"/>
    <w:rsid w:val="00BA339D"/>
    <w:rsid w:val="00C0388E"/>
    <w:rsid w:val="00C10B42"/>
    <w:rsid w:val="00C13C27"/>
    <w:rsid w:val="00C20020"/>
    <w:rsid w:val="00C27190"/>
    <w:rsid w:val="00C346B3"/>
    <w:rsid w:val="00C67301"/>
    <w:rsid w:val="00C74F35"/>
    <w:rsid w:val="00C805AD"/>
    <w:rsid w:val="00C952BD"/>
    <w:rsid w:val="00CA11E9"/>
    <w:rsid w:val="00CC59CA"/>
    <w:rsid w:val="00CE5883"/>
    <w:rsid w:val="00CF1753"/>
    <w:rsid w:val="00CF1B8F"/>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42ABB"/>
    <w:rsid w:val="00F709C3"/>
    <w:rsid w:val="00F71E5D"/>
    <w:rsid w:val="00FB7E3D"/>
    <w:rsid w:val="00FC44DB"/>
    <w:rsid w:val="00FC484D"/>
    <w:rsid w:val="00FE3AA3"/>
    <w:rsid w:val="67F24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5808</Words>
  <Characters>5909</Characters>
  <Lines>0</Lines>
  <Paragraphs>0</Paragraphs>
  <TotalTime>0</TotalTime>
  <ScaleCrop>false</ScaleCrop>
  <LinksUpToDate>false</LinksUpToDate>
  <CharactersWithSpaces>5992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2025-07-30T13:56:52Z</dcterms:created>
  <dc:creator>Administrator</dc:creator>
  <cp:lastModifiedBy>上帝掷骰子吗</cp:lastModifiedBy>
  <dcterms:modified xsi:type="dcterms:W3CDTF">2025-07-30T13:56:52Z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D8DBE4428C984FD997BAA836189C080F_12</vt:lpwstr>
  </property>
</Properties>
</file>